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00FF"/>
          <w:lang w:val="en-US"/>
        </w:rPr>
        <w:t>HOTĂRÂRE nr. 1.332 din 23 decembrie 2010</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privind aprobarea Regulamentului-cadru de organizare şi funcţionare a poliţiei locale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GUVERNUL</w:t>
      </w:r>
      <w:r>
        <w:rPr>
          <w:rFonts w:ascii="Courier New" w:hAnsi="Courier New" w:cs="Courier New"/>
          <w:lang w:val="en-US"/>
        </w:rPr>
        <w:t xml:space="preserv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882 din 29 decembrie 2010</w:t>
      </w:r>
      <w:r>
        <w:rPr>
          <w:rFonts w:ascii="Courier New" w:hAnsi="Courier New" w:cs="Courier New"/>
          <w:lang w:val="en-US"/>
        </w:rPr>
        <w:t xml:space="preserv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Data intrarii in vigoare : 01/01/2011</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temeiul art. 108 din Constituţia României, republicată, şi al </w:t>
      </w:r>
      <w:r>
        <w:rPr>
          <w:rFonts w:ascii="Courier New" w:hAnsi="Courier New" w:cs="Courier New"/>
          <w:vanish/>
          <w:lang w:val="en-US"/>
        </w:rPr>
        <w:t>&lt;LLNK 12010   155 10 202  45 56&gt;</w:t>
      </w:r>
      <w:r>
        <w:rPr>
          <w:rFonts w:ascii="Courier New" w:hAnsi="Courier New" w:cs="Courier New"/>
          <w:color w:val="0000FF"/>
          <w:u w:val="single"/>
          <w:lang w:val="en-US"/>
        </w:rPr>
        <w:t>art. 45 alin. (2) din Legea poliţiei locale nr. 155/2010</w:t>
      </w: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Guvernul României adoptă prezenta hotărâre.</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aprobă Regulamentul-cadru de organizare şi funcţionare a poliţiei locale, prevăzut în anexa care face parte integrantă din prezenta hotărâre.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 hotărâre intră în vigoare la data de 1 ianuarie 2011, cu excepţia art. 3.</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unităţilor/subdiviziunilor administrativ-teritoriale la nivelul cărora poliţia comunitară este organizată până la data intrării în vigoare a prezentei hotărâri, autoritatea deliberativă a acestora, la propunerea autorităţii executive respective, aprobă Regulamentul de organizare şi funcţionare a poliţiei locale, până la data de 31 decembrie 2010, cu aplicabilitate de la data de 1 ianuarie 2011.</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data intrării în vigoare a prezentei hotărâri se abrogă </w:t>
      </w:r>
      <w:r>
        <w:rPr>
          <w:rFonts w:ascii="Courier New" w:hAnsi="Courier New" w:cs="Courier New"/>
          <w:vanish/>
          <w:lang w:val="en-US"/>
        </w:rPr>
        <w:t>&lt;LLNK 12004  2295 20 301   0 35&gt;</w:t>
      </w:r>
      <w:r>
        <w:rPr>
          <w:rFonts w:ascii="Courier New" w:hAnsi="Courier New" w:cs="Courier New"/>
          <w:color w:val="0000FF"/>
          <w:u w:val="single"/>
          <w:lang w:val="en-US"/>
        </w:rPr>
        <w:t>Hotărârea Guvernului nr. 2.295/2004</w:t>
      </w:r>
      <w:r>
        <w:rPr>
          <w:rFonts w:ascii="Courier New" w:hAnsi="Courier New" w:cs="Courier New"/>
          <w:lang w:val="en-US"/>
        </w:rPr>
        <w:t xml:space="preserve"> pentru aprobarea Regulamentului-cadru de organizare şi funcţionare a Poliţiei Comunitare, publicată în Monitorul Oficial al României, Partea I, nr. 3 din 3 ianuarie 2005.</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PRIM-MINISTRU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EMIL BOC</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Contrasemnează: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administraţiei şi internelor,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Constantin-Traian Igaş</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muncii, familiei şi protecţiei sociale,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Ioan Nelu Botiş</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dezvoltării regionale şi turismului,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Elena Gabriela Udrea</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mediului şi pădurilor,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Laszlo Borbely</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educaţiei, cercetării,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tineretului şi sportului,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Daniel Petru Funeriu</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finanţelor publice,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Gheorghe Ialomiţianu</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Bucureşti, 23 decembrie 2010.</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Nr. 1.332.</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ANEXĂ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REGULAMENT-CADRU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organizare şi funcţionare a poliţiei locale</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Prevederile prezentului regulament-cadru reglementează modul de organizare şi funcţionare a poliţiei locale şi se aplică personalului poliţiei locale organizate în conformitate cu dispoziţiile </w:t>
      </w:r>
      <w:r>
        <w:rPr>
          <w:rFonts w:ascii="Courier New" w:hAnsi="Courier New" w:cs="Courier New"/>
          <w:vanish/>
          <w:lang w:val="en-US"/>
        </w:rPr>
        <w:t>&lt;LLNK 12010   155 10 201   0 34&gt;</w:t>
      </w:r>
      <w:r>
        <w:rPr>
          <w:rFonts w:ascii="Courier New" w:hAnsi="Courier New" w:cs="Courier New"/>
          <w:color w:val="0000FF"/>
          <w:u w:val="single"/>
          <w:lang w:val="en-US"/>
        </w:rPr>
        <w:t>Legii poliţiei locale nr. 155/2010</w:t>
      </w: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baza prezentului regulament-cadru, consiliile locale/Consiliul General al Municipiului Bucureşti adoptă, cu respectarea prevederilor </w:t>
      </w:r>
      <w:r>
        <w:rPr>
          <w:rFonts w:ascii="Courier New" w:hAnsi="Courier New" w:cs="Courier New"/>
          <w:vanish/>
          <w:lang w:val="en-US"/>
        </w:rPr>
        <w:t>&lt;LLNK 12010   155 10 201   0 18&gt;</w:t>
      </w:r>
      <w:r>
        <w:rPr>
          <w:rFonts w:ascii="Courier New" w:hAnsi="Courier New" w:cs="Courier New"/>
          <w:color w:val="0000FF"/>
          <w:u w:val="single"/>
          <w:lang w:val="en-US"/>
        </w:rPr>
        <w:t>Legii nr. 155/2010</w:t>
      </w:r>
      <w:r>
        <w:rPr>
          <w:rFonts w:ascii="Courier New" w:hAnsi="Courier New" w:cs="Courier New"/>
          <w:lang w:val="en-US"/>
        </w:rPr>
        <w:t>, hotărâri pentru aprobarea regulamentului de organizare şi funcţionare a poliţiei locale înfiinţate la nivelul unităţii/subdiviziunii administrativ-teritoriale.</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Organizarea poliţiei locale şi categorii de funcţionari publici</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nivelul comunei, al oraşului, al municipiului sau al sectoarelor municipiului Bucureşti, poliţia locală se organizează, în condiţiile legii, după caz, ca: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un compartiment funcţional, fără personalitate juridică, la nivel de direcţie generală, direcţie, serviciu sau birou, în cadrul aparatului de specialitate al primarului/primarului general;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instituţie publică de interes local, cu personalitate juridică.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cadrul poliţiei locale se organizează: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structura de ordine şi linişte publică şi pază a bunurilor;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structura din domeniul circulaţiei pe drumurile publice;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structura de disciplină în construcţii şi afişajul stradal;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structura de protecţie a mediului;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structura de activitate comercială;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structura cu atribuţii pe linie de evidenţă a persoanelor.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Funcţiile publice din poliţia locală, inclusiv funcţiile publice specifice de poliţist local, în raport cu nivelul studiilor necesare ocupării, se clasifică după cum urmează: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clasa I cuprinde funcţiile publice pentru a căror ocupare sunt necesare studii superioare de lungă durată, absolvite cu diplomă de licenţă sau echivalent;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clasa a II-a cuprinde funcţiile publice pentru a căror ocupare sunt necesare studii superioare de scurtă durată, absolvite cu diplomă;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clasa a III-a cuprinde funcţiile publice pentru a căror ocupare sunt necesare studii liceale, respectiv studii medii liceale, finalizate cu diplomă de bacalaureat.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Funcţionarii publici din poliţia locală numiţi în funcţiile publice prevăzute pentru clasele a II-a şi a III-a pot ocupa numai funcţii publice de execuţie.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După nivelul atribuţiilor, funcţionarii publici din cadrul poliţiei locale pot fi: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funcţionari publici de conducere;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funcţionari publici de execuţie.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Funcţionarii publici de conducere din cadrul poliţiei locale sunt numiţi, în conformitate cu prevederile </w:t>
      </w:r>
      <w:r>
        <w:rPr>
          <w:rFonts w:ascii="Courier New" w:hAnsi="Courier New" w:cs="Courier New"/>
          <w:vanish/>
          <w:lang w:val="en-US"/>
        </w:rPr>
        <w:t>&lt;LLNK 11999   188 11 211   0 18&gt;</w:t>
      </w:r>
      <w:r>
        <w:rPr>
          <w:rFonts w:ascii="Courier New" w:hAnsi="Courier New" w:cs="Courier New"/>
          <w:color w:val="0000FF"/>
          <w:u w:val="single"/>
          <w:lang w:val="en-US"/>
        </w:rPr>
        <w:t>Legii nr. 188/1999</w:t>
      </w:r>
      <w:r>
        <w:rPr>
          <w:rFonts w:ascii="Courier New" w:hAnsi="Courier New" w:cs="Courier New"/>
          <w:lang w:val="en-US"/>
        </w:rPr>
        <w:t xml:space="preserve"> privind Statutul funcţionarilor publici, republicată, cu modificările şi completările ulterioare, în una dintre următoarele funcţii publice: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director general;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director general adjunct;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director executiv;</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director executiv adjunct;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şef serviciu;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şef birou.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Funcţia publică de execuţie este structurată pe grade profesionale astfel: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superior, ca nivel maxim;</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principal;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asistent;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debutant.</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Selecţionarea, pregătirea şi numirea personalului poliţiei locale</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Funcţionarii publici din poliţia locală pot fi numiţi debutanţi sau definitivi, în condiţiile </w:t>
      </w:r>
      <w:r>
        <w:rPr>
          <w:rFonts w:ascii="Courier New" w:hAnsi="Courier New" w:cs="Courier New"/>
          <w:vanish/>
          <w:lang w:val="en-US"/>
        </w:rPr>
        <w:t>&lt;LLNK 11999   188 11 211   0 18&gt;</w:t>
      </w:r>
      <w:r>
        <w:rPr>
          <w:rFonts w:ascii="Courier New" w:hAnsi="Courier New" w:cs="Courier New"/>
          <w:color w:val="0000FF"/>
          <w:u w:val="single"/>
          <w:lang w:val="en-US"/>
        </w:rPr>
        <w:t>Legii nr. 188/1999</w:t>
      </w:r>
      <w:r>
        <w:rPr>
          <w:rFonts w:ascii="Courier New" w:hAnsi="Courier New" w:cs="Courier New"/>
          <w:lang w:val="en-US"/>
        </w:rPr>
        <w:t>, republicată, cu modificările şi completările ulterioare.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terminarea perioadei de stagiu, activitatea funcţionarilor publici debutanţi din poliţia locală se evaluează în conformitate cu procedura de evaluare a activităţii funcţionarilor publici debutanţi.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înfiinţarea poliţiei locale, personalul acesteia se preia de la poliţia comunitară, precum şi de la structurile din aparatul de specialitate al primarului, prevăzute de </w:t>
      </w:r>
      <w:r>
        <w:rPr>
          <w:rFonts w:ascii="Courier New" w:hAnsi="Courier New" w:cs="Courier New"/>
          <w:vanish/>
          <w:lang w:val="en-US"/>
        </w:rPr>
        <w:t>&lt;LLNK 12010   155 10 201   0 18&gt;</w:t>
      </w:r>
      <w:r>
        <w:rPr>
          <w:rFonts w:ascii="Courier New" w:hAnsi="Courier New" w:cs="Courier New"/>
          <w:color w:val="0000FF"/>
          <w:u w:val="single"/>
          <w:lang w:val="en-US"/>
        </w:rPr>
        <w:t>Legea nr. 155/2010</w:t>
      </w:r>
      <w:r>
        <w:rPr>
          <w:rFonts w:ascii="Courier New" w:hAnsi="Courier New" w:cs="Courier New"/>
          <w:lang w:val="en-US"/>
        </w:rPr>
        <w:t>, după caz, cu încadrarea în numărul de posturi aprobat de consiliul local.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Preluarea personalului potrivit alin. (1) se face pe funcţii publice de aceeaşi categorie, clasă sau acelaşi grad profesional, prin hotărâre a autorităţii deliberative a administraţiei publice locale.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9</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Funcţiile publice vacante din cadrul poliţiei locale se ocupă potrivit prevederilor </w:t>
      </w:r>
      <w:r>
        <w:rPr>
          <w:rFonts w:ascii="Courier New" w:hAnsi="Courier New" w:cs="Courier New"/>
          <w:vanish/>
          <w:lang w:val="en-US"/>
        </w:rPr>
        <w:t>&lt;LLNK 11999   188 11 211   0 18&gt;</w:t>
      </w:r>
      <w:r>
        <w:rPr>
          <w:rFonts w:ascii="Courier New" w:hAnsi="Courier New" w:cs="Courier New"/>
          <w:color w:val="0000FF"/>
          <w:u w:val="single"/>
          <w:lang w:val="en-US"/>
        </w:rPr>
        <w:t>Legii nr. 188/1999</w:t>
      </w:r>
      <w:r>
        <w:rPr>
          <w:rFonts w:ascii="Courier New" w:hAnsi="Courier New" w:cs="Courier New"/>
          <w:lang w:val="en-US"/>
        </w:rPr>
        <w:t>, republicată, cu modificările şi completările ulterioare.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Condiţiile de organizare şi de desfăşurare a concursului sau a examenului se stabilesc prin hotărâre a consiliului local, respectiv a Consiliului General al Municipiului Bucureşti, la propunerea primarului/primarului general, cu respectarea prevederilor legale în vigoare.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Personalul contractual din cadrul poliţiei locale care exercită atribuţiile prevăzute la </w:t>
      </w:r>
      <w:r>
        <w:rPr>
          <w:rFonts w:ascii="Courier New" w:hAnsi="Courier New" w:cs="Courier New"/>
          <w:vanish/>
          <w:lang w:val="en-US"/>
        </w:rPr>
        <w:t>&lt;LLNK 12010   155 10 202   6 37&gt;</w:t>
      </w:r>
      <w:r>
        <w:rPr>
          <w:rFonts w:ascii="Courier New" w:hAnsi="Courier New" w:cs="Courier New"/>
          <w:color w:val="0000FF"/>
          <w:u w:val="single"/>
          <w:lang w:val="en-US"/>
        </w:rPr>
        <w:t>art. 6 lit. h) din Legea nr. 155/2010</w:t>
      </w:r>
      <w:r>
        <w:rPr>
          <w:rFonts w:ascii="Courier New" w:hAnsi="Courier New" w:cs="Courier New"/>
          <w:lang w:val="en-US"/>
        </w:rPr>
        <w:t xml:space="preserve"> trebuie să îndeplinească şi condiţiile prevăzute la </w:t>
      </w:r>
      <w:r>
        <w:rPr>
          <w:rFonts w:ascii="Courier New" w:hAnsi="Courier New" w:cs="Courier New"/>
          <w:vanish/>
          <w:lang w:val="en-US"/>
        </w:rPr>
        <w:t>&lt;LLNK 12003   333 10 202  39 30&gt;</w:t>
      </w:r>
      <w:r>
        <w:rPr>
          <w:rFonts w:ascii="Courier New" w:hAnsi="Courier New" w:cs="Courier New"/>
          <w:color w:val="0000FF"/>
          <w:u w:val="single"/>
          <w:lang w:val="en-US"/>
        </w:rPr>
        <w:t>art. 39 din Legea nr. 333/2003</w:t>
      </w:r>
      <w:r>
        <w:rPr>
          <w:rFonts w:ascii="Courier New" w:hAnsi="Courier New" w:cs="Courier New"/>
          <w:lang w:val="en-US"/>
        </w:rPr>
        <w:t xml:space="preserve"> privind paza obiectivelor, bunurilor, valorilor şi protecţia persoanelor, cu modificările şi completările ulterioare. Angajarea acestuia se face cu respectarea prevederilor </w:t>
      </w:r>
      <w:r>
        <w:rPr>
          <w:rFonts w:ascii="Courier New" w:hAnsi="Courier New" w:cs="Courier New"/>
          <w:vanish/>
          <w:lang w:val="en-US"/>
        </w:rPr>
        <w:t>&lt;LLNK 12003   333 10 202  40 30&gt;</w:t>
      </w:r>
      <w:r>
        <w:rPr>
          <w:rFonts w:ascii="Courier New" w:hAnsi="Courier New" w:cs="Courier New"/>
          <w:color w:val="0000FF"/>
          <w:u w:val="single"/>
          <w:lang w:val="en-US"/>
        </w:rPr>
        <w:t>art. 40 din Legea nr. 333/2003</w:t>
      </w:r>
      <w:r>
        <w:rPr>
          <w:rFonts w:ascii="Courier New" w:hAnsi="Courier New" w:cs="Courier New"/>
          <w:lang w:val="en-US"/>
        </w:rPr>
        <w:t>, cu modificările şi completările ulterioare.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Instituţiile de specialitate din cadrul Ministerului Administraţiei şi Internelor în care se desfăşoară programe de formare iniţială prevăzute la </w:t>
      </w:r>
      <w:r>
        <w:rPr>
          <w:rFonts w:ascii="Courier New" w:hAnsi="Courier New" w:cs="Courier New"/>
          <w:vanish/>
          <w:lang w:val="en-US"/>
        </w:rPr>
        <w:t>&lt;LLNK 12010   155 10 202  18 47&gt;</w:t>
      </w:r>
      <w:r>
        <w:rPr>
          <w:rFonts w:ascii="Courier New" w:hAnsi="Courier New" w:cs="Courier New"/>
          <w:color w:val="0000FF"/>
          <w:u w:val="single"/>
          <w:lang w:val="en-US"/>
        </w:rPr>
        <w:t>art. 18 alin. (1) şi (2) din Legea nr. 155/2010</w:t>
      </w:r>
      <w:r>
        <w:rPr>
          <w:rFonts w:ascii="Courier New" w:hAnsi="Courier New" w:cs="Courier New"/>
          <w:lang w:val="en-US"/>
        </w:rPr>
        <w:t>, numărul cursanţilor şi perioadele în care se realizează aceste programe de formare iniţială, precum şi cuantumul cheltuielilor de şcolarizare/cursant se stabilesc anual prin ordin al ministrului administraţiei şi internelor.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Pentru stabilirea cadrului organizatoric prevăzut la alin. (1), structura Ministerului Administraţiei şi Internelor cu atribuţii în relaţia cu comunităţile locale centralizează propunerile instituţiilor beneficiare şi prezintă la structura centrală de pregătire de la nivelul Ministerului Administraţiei şi Internelor repartizarea numerică şi pe judeţe a acestor solicitări.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Programele de formare iniţială sunt structurate pe module, parcurse prin cursuri la zi cu durata de 3 luni.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Pentru funcţiile publice de conducere, în programele de studiu se prevede obligatoriu un modul de management, cu durata de minimum 30 de ore.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Instituţiile de specialitate din cadrul Ministerului Administraţiei şi Internelor stabilite potrivit alin. (1) constituie seriile de pregătire a cursanţilor, în baza solicitărilor instituţiilor beneficiare transmise acestora de către structura centrală de pregătire, în limita numărului de locuri, în ordinea transmiterii cererilor.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Pentru a se constitui o grupă de studiu în cadrul seriei de pregătire este necesar un număr minim de 15 cursanţi. În situaţia în care nu se poate constitui nicio grupă în cadrul seriei de pregătire, precum şi în situaţia în care numărul înscrierilor depăşeşte numărul de locuri aprobat, cei înscrişi se redistribuie la alte instituţii organizatoare, în limita numărului de locuri prevăzut pentru acestea, cu acordul instituţiilor beneficiare.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Finalizarea programelor de formare se face prin examen de absolvire, conform planului de învăţământ.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Examenul de absolvire a programelor de formare iniţială se susţine în faţa unei comisii numite prin dispoziţie a şefului sau ordin </w:t>
      </w:r>
      <w:r>
        <w:rPr>
          <w:rFonts w:ascii="Courier New" w:hAnsi="Courier New" w:cs="Courier New"/>
          <w:lang w:val="en-US"/>
        </w:rPr>
        <w:lastRenderedPageBreak/>
        <w:t>al comandantului instituţiei organizatoare, după caz. Comisia este constituită din 2 sau 3 specialişti din afara instituţiei organizatoare şi 1-3 reprezentanţi ai acesteia care au organizat programul de formare profesională. La examen pot asista şi reprezentanţi ai beneficiarilor programelor de formare profesională care au delegaţie solicitată în acest sens şi eliberată de către structura de specialitate din cadrul Ministerului Administraţiei şi Internelor.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În urma promovării examenului, poliţiştii locali obţin un certificat de absolvire eliberat în condiţiile legii de către instituţia organizatoare de specialitate, cu menţionarea competenţelor profesionale dobândite, cuantificate în credite transferabile. Certificatele de absolvire sunt tipărite cu antetul Ministerului Administraţiei şi Internelor şi au regimul prevăzut de lege pentru documentele de studii.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Poliţiştii locali care promovează programele de formare iniţială prevăzute la art. 11 alin. (1) încheie un angajament de serviciu prin care se obligă să lucreze în poliţia locală o perioadă de cel puţin 5 ani de la data promovării examenului.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numirea în funcţia publică, funcţionarii publici din poliţia locală depun jurământul de credinţă prevăzut de </w:t>
      </w:r>
      <w:r>
        <w:rPr>
          <w:rFonts w:ascii="Courier New" w:hAnsi="Courier New" w:cs="Courier New"/>
          <w:vanish/>
          <w:lang w:val="en-US"/>
        </w:rPr>
        <w:t>&lt;LLNK 11999   188 11 211   0 18&gt;</w:t>
      </w:r>
      <w:r>
        <w:rPr>
          <w:rFonts w:ascii="Courier New" w:hAnsi="Courier New" w:cs="Courier New"/>
          <w:color w:val="0000FF"/>
          <w:u w:val="single"/>
          <w:lang w:val="en-US"/>
        </w:rPr>
        <w:t>Legea nr. 188/1999</w:t>
      </w:r>
      <w:r>
        <w:rPr>
          <w:rFonts w:ascii="Courier New" w:hAnsi="Courier New" w:cs="Courier New"/>
          <w:lang w:val="en-US"/>
        </w:rPr>
        <w:t>, republicată, cu modificările şi completările ulterioare.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Refuzul depunerii jurământului prevăzut la alin. (1) se consemnează în scris şi atrage revocarea actului administrativ de numire în funcţia publică, în condiţiile legii.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Jurământul de credinţă este semnat de către funcţionarul public din poliţia locală în două exemplare, unul păstrându-se la dosarul personal, iar cel de-al doilea se înmânează semnatarului.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Prevederile alin. (1)-(3) se aplică şi funcţionarilor publici din poliţia locală proveniţi din rândul poliţiştilor comunitari, în măsura în care nu au depus jurământul prevăzut la art. 23 din Regulamentul-cadru de organizare şi funcţionare a Poliţiei Comunitare, aprobat prin </w:t>
      </w:r>
      <w:r>
        <w:rPr>
          <w:rFonts w:ascii="Courier New" w:hAnsi="Courier New" w:cs="Courier New"/>
          <w:vanish/>
          <w:lang w:val="en-US"/>
        </w:rPr>
        <w:t>&lt;LLNK 12004  2295 20 301   0 35&gt;</w:t>
      </w:r>
      <w:r>
        <w:rPr>
          <w:rFonts w:ascii="Courier New" w:hAnsi="Courier New" w:cs="Courier New"/>
          <w:color w:val="0000FF"/>
          <w:u w:val="single"/>
          <w:lang w:val="en-US"/>
        </w:rPr>
        <w:t>Hotărârea Guvernului nr. 2.295/2004</w:t>
      </w: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Dacă funcţionarului public din poliţia locală numit în funcţia publică îi încetează raporturile de serviciu din motive imputabile acestuia, înaintea expirării perioadei prevăzute în angajamentul de serviciu, se aplică prevederile </w:t>
      </w:r>
      <w:r>
        <w:rPr>
          <w:rFonts w:ascii="Courier New" w:hAnsi="Courier New" w:cs="Courier New"/>
          <w:vanish/>
          <w:lang w:val="en-US"/>
        </w:rPr>
        <w:t>&lt;LLNK 12010   155 10 202  38 40&gt;</w:t>
      </w:r>
      <w:r>
        <w:rPr>
          <w:rFonts w:ascii="Courier New" w:hAnsi="Courier New" w:cs="Courier New"/>
          <w:color w:val="0000FF"/>
          <w:u w:val="single"/>
          <w:lang w:val="en-US"/>
        </w:rPr>
        <w:t>art. 38 alin. (4) din Legea nr. 155/2010</w:t>
      </w: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IV</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Atribuţiile personalului poliţiei locale</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Şeful poliţiei locale îşi îndeplineşte atribuţiile în mod nemijlocit sub autoritatea şi controlul primarului şi are următoarele atribuţii: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organizează, planifică şi conduce întreaga activitate a poliţiei locale;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întreprinde măsurile necesare pentru încadrarea cu personal corespunzător;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c) asigură cunoaşterea şi aplicarea întocmai de către întregul personal a prevederilor legale;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răspunde de pregătirea profesională continuă a personalului din subordine;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aprobă planurile de pază întocmite pentru obiectivele din competenţă;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studiază şi propune unităţilor beneficiare de pază introducerea amenajărilor tehnice şi a sistemelor de alarmare împotriva efracţiei;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analizează trimestrial activitatea poliţiei locale şi indicatorii de performanţă stabiliţi de comisia locală de ordine publică;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asigură informarea operativă a consiliului local/Consiliului General al Municipiului Bucureşti, a structurii teritoriale corespunzătoare a Poliţiei Române, precum şi a Jandarmeriei Române despre evenimentele deosebite ce au avut loc în cadrul activităţii poliţiei locale;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reprezintă poliţia locală în relaţiile cu alte instituţii ale statului, cu celelalte autorităţi ale administraţiei publice centrale şi locale şi colaborează cu organizaţii neguvernamentale, precum şi cu persoane fizice şi juridice pentru îndeplinirea atribuţiilor stabilite de lege;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asigură ordinea interioară şi disciplina în rândul personalului din subordine, având dreptul să propună acordarea de recompense şi aplicarea de sancţiuni în condiţiile legii;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propune primarului/primarului general adoptarea de măsuri pentru eficientizarea activităţii;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asigură măsurile pentru rezolvarea operativă a cererilor, a sesizărilor şi a reclamaţiilor cetăţenilor, în conformitate cu prevederile legale;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 organizează şi participă la audienţele cu cetăţenii;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 întocmeşte sau aprobă aprecierile de serviciu ale personalului, potrivit competenţei;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coordonează activitatea de evidenţă, aprovizionare, de repartizare, de întreţinere şi de păstrare, în condiţii de siguranţă, a armamentului şi a muniţiei din dotare;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urmăreşte modul de echipare a personalului cu uniforme şi însemnele distinctive de ierarhizare, repartizarea şi utilizarea corespunzătoare a acestora;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q) întreprinde măsuri de aprovizionare şi menţinere în stare de funcţionare a aparaturii de pază şi alarmare, radiocomunicaţii şi a celorlalte amenajări destinate serviciului de pază şi ordine;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 menţine legătura permanentă cu beneficiarii privind modul în care se desfăşoară activitatea de pază, semnalează neregulile referitoare la îndeplinirea obligaţiilor contractuale şi propune măsurile necesare pentru creşterea eficienţei pazei;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 analizează contribuţia funcţionarilor publici din poliţia locală la menţinerea ordinii şi liniştii publice, la constatarea contravenţiilor în domeniile prevăzute de lege şi ia măsuri de organizare şi îmbunătăţire a acesteia;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ş) organizează şi execută controale tematice şi inopinate asupra modului în care sunt îndeplinite atribuţiile de serviciu de către funcţionarii publici din poliţia locală;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t) organizează sistemul de alarmare a personalului în cazuri deosebite;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ţ) organizează activităţile de protecţie a muncii, de prevenire şi stingere a incendiilor;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 îndeplineşte orice alte atribuţii stabilite prin lege.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exercitarea atribuţiilor ce îi revin, şeful poliţiei locale emite decizii cu caracter obligatoriu pentru întregul personal din subordine.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Conducătorul structurii de ordine şi linişte publică şi pază a bunurilor se subordonează şefului poliţiei locale şi are următoarele atribuţii specifice, în funcţie de responsabilităţile încredinţate: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organizează, planifică, conduce şi controlează activitatea personalului poliţiei locale cu atribuţii în menţinerea ordinii şi liniştii publice şi asigurarea pazei bunurilor;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întocmeşte planurile de pază ale obiectivelor din competenţă;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asigură cunoaşterea şi aplicarea întocmai de către personalul din subordine a prevederilor legale ce reglementează activitatea de pază, menţinerea ordinii şi a liniştii publice, regulile de convieţuire socială şi integritatea corporală a persoanelor;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ţine evidenţa sancţiunilor contravenţionale aplicate de personalul din subordine;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asigură pregătirea de specialitate a personalului din subordine, în conformitate cu tematica stabilită;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informează de îndată conducerea poliţiei locale despre toate evenimentele deosebite înregistrate în activitatea de pază şi menţinere a ordinii publice şi ţine evidenţa acestora;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analizează lunar activitatea personalului din subordine;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întreprinde măsuri eficiente pentru ca întregul personal să execute corespunzător sarcinile ce îi revin, să aibă o comportare civilizată, să respecte regulile disciplinare stabilite, propunând recompense şi sancţiuni corespunzătoare;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participă, alături de conducerea poliţiei locale, la întocmirea sau reactualizarea planului de ordine şi siguranţă publică al unităţii/subdiviziunii administrativ-teritoriale;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întocmeşte zilnic nota cu principalele evenimente şi o prezintă şefului poliţiei locale;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asigură instruirea zilnică a poliţiştilor locali cu privire la cunoaşterea situaţiei operative din zona de competenţă.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Conducătorul structurii din domeniul circulaţiei pe drumurile publice se subordonează şefului poliţiei locale şi are următoarele atribuţii specifice, în funcţie de responsabilităţile încredinţate: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stabileşte, în colaborare cu şeful serviciului rutier, respectiv al Brigăzii Rutiere din cadrul Poliţiei Române, itinerarele de patrulare şi intervalele orare de patrulare în zonele de competenţă;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organizează, planifică, conduce şi controlează activitatea personalului din subordine cu atribuţii în domeniul circulaţiei pe drumurile publice;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asigură continuitatea dispozitivului rutier în zona de competenţă, pe bază de grafice de control, întocmite în colaborare cu </w:t>
      </w:r>
      <w:r>
        <w:rPr>
          <w:rFonts w:ascii="Courier New" w:hAnsi="Courier New" w:cs="Courier New"/>
          <w:lang w:val="en-US"/>
        </w:rPr>
        <w:lastRenderedPageBreak/>
        <w:t>şeful serviciului rutier, respectiv al Brigăzii Rutiere din cadrul Poliţiei Române;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coordonează activitatea personalului din subordine la acţiuni proprii şi participă, conform solicitării, la acţiunile organizate de unităţile/structurile teritoriale ale Poliţiei Române sau de către administratorul drumului public;</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propune şefului serviciului rutier, respectiv al Brigăzii Rutiere din cadrul Poliţiei Române, în situaţii deosebite, luarea unor măsuri de reglementare, cum ar fi închidere, restricţionare pentru anumite categorii de participanţi la trafic a circulaţiei, în anumite zone sau sectoare ale drumului public;</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asigură cunoaşterea şi aplicarea întocmai de către personalul din subordine a prevederilor legislaţiei rutiere;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asigură instruirea zilnică a poliţiştilor locali cu privire la cunoaşterea situaţiei operative din zona de competenţă şi periodic instruieşte personalul din subordine cu privire la cunoaşterea şi respectarea regulilor de circulaţie şi, cu precădere, cu privire la modul de poziţionare pe partea carosabilă şi la semnalele pe care trebuie să le adreseze participanţilor la trafic;</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ia măsuri pentru ca în exercitarea atribuţiilor ce le revin poliţiştii locali care execută activităţi în domeniul circulaţiei pe drumurile publice să poarte uniforma specifică cu înscrisuri şi însemne distinctive, conform prevederilor legale;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ţine evidenţa proceselor-verbale de constatare a contravenţiilor întocmite de personalul din subordine şi monitorizează punerea în executare a amenzilor contravenţionale, cu respectarea prevederilor legale în domeniu;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organizează şi execută controale asupra activităţii desfăşurate de efectivele din subordine;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analizează lunar activitatea desfăşurată de personalul din subordine în domeniul circulaţiei pe drumurile publice;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ia măsuri pentru ca personalul din subordine să execute sarcinile ce îi revin în conformitate cu prevederile legale, să aibă un comportament civilizat, să respecte regulile disciplinare stabilite, propunând recompense sau, după caz, sancţiuni corespunzătoare;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 întocmeşte zilnic nota cu principalele evenimente şi o prezintă şefului poliţiei locale.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exercitarea atribuţiilor ce le revin, poliţiştii locali care desfăşoară activităţi în domeniul circulaţiei pe drumurile publice sunt obligaţi: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să poarte peste uniforma specifică, în funcţie de anotimp, vestă sau scurtă cu elemente reflectorizante, pe care este imprimată emblema "POLIŢIA LOCALĂ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să poarte caschetă cu coafă albă;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să efectueze semnalele adresate participanţilor la trafic, potrivit dispoziţiilor legale care reglementează circulaţia pe drumurile publice.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Conducătorul structurii de disciplină în construcţii şi afişajul stradal se subordonează şefului poliţiei locale şi are următoarele atribuţii specifice, în funcţie de responsabilităţile încredinţate: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organizează, planifică, conduce şi controlează activitatea personalului poliţiei locale cu atribuţii în verificarea şi menţinerea disciplinei în construcţii, respectiv în verificarea respectării normelor legale privind afişajul stradal;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asigură cunoaşterea şi aplicarea întocmai de către subordonaţi a prevederilor legale ce reglementează activitatea compartimentului;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asigură pregătirea de specialitate a personalului din subordine, în conformitate cu tematica stabilită;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asigură şi răspunde de utilizarea tehnicii aflate în dotarea compartimentului;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gestionează şi asigură circulaţia şi operarea documentelor, inclusiv arhivarea acestora;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informează de îndată conducerea poliţiei locale despre toate evenimentele survenite în activitatea compartimentului şi ţine evidenţa acestora;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analizează lunar activitatea personalului din subordine;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desfăşoară activităţi pentru ca întregul personal să execute corespunzător sarcinile ce îi revin, să aibă o comportare civilizată, să respecte regulile disciplinare stabilite, propunând recompense şi sancţiuni corespunzătoare;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întocmeşte zilnic nota cu principalele evenimente şi o prezintă şefului poliţiei locale.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Conducătorul structurii de protecţie a mediului din cadrul poliţiei locale se subordonează şefului poliţiei locale şi are următoarele atribuţii specifice, în funcţie de responsabilităţile încredinţate: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organizează, planifică, conduce şi controlează activitatea personalului poliţiei locale cu atribuţii în verificarea şi asigurarea respectării legii în domeniul protecţiei mediului, conform atribuţiilor prevăzute de lege;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asigură cunoaşterea şi aplicarea întocmai de către subordonaţi a prevederilor legale ce reglementează activitatea compartimentului;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asigură pregătirea de specialitate a personalului din subordine, în conformitate cu tematica stabilită;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ţine evidenţa sancţiunilor contravenţionale aplicate de personalul din subordine;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stabileşte măsurile referitoare la utilizarea tehnicii aflate în dotarea compartimentului şi răspunde de modul de îndeplinire a acestora;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gestionează şi asigură circulaţia şi operarea documentelor, inclusiv arhivarea acestora;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informează de îndată conducerea poliţiei locale despre toate evenimentele survenite în activitatea compartimentului şi ţine evidenţa acestora;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analizează lunar activitatea personalului din subordine;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desfăşoară activităţi pentru ca întregul personal să execute corespunzător sarcinile ce îi revin, să aibă o comportare civilizată, să respecte regulile disciplinare stabilite, propunând recompense şi sancţiuni corespunzătoare;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întocmeşte zilnic nota cu principalele evenimente şi o prezintă şefului poliţiei locale.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Conducătorul structurii de activitate comercială se subordonează şefului poliţiei locale şi are următoarele atribuţii specifice, în funcţie de responsabilităţile încredinţate: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organizează, planifică, conduce şi controlează activitatea personalului poliţiei locale cu atribuţii în verificarea activităţii comerciale;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asigură cunoaşterea şi aplicarea întocmai de către subordonaţi a prevederilor legale ce reglementează activitatea compartimentului;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asigură pregătirea de specialitate a personalului din subordine, în conformitate cu tematica stabilită;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ţine evidenţa sancţiunilor contravenţionale aplicate de personalul din subordine;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stabileşte măsurile referitoare la utilizarea tehnicii aflate în dotarea compartimentului şi răspunde de modul de îndeplinire a acestora;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gestionează şi asigură circulaţia şi operarea documentelor, inclusiv arhivarea acestora;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informează de îndată conducerea poliţiei locale despre toate evenimentele survenite în activitatea compartimentului şi ţine evidenţa acestora;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analizează lunar activitatea personalului din subordine;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desfăşoară activităţi pentru ca întregul personal să execute corespunzător sarcinile ce îi revin, să aibă o comportare civilizată, să respecte regulile disciplinare stabilite, propunând recompense şi sancţiuni corespunzătoare;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întocmeşte zilnic nota cu principalele evenimente şi o prezintă şefului poliţiei locale.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Conducătorul structurii cu atribuţii pe linie de evidenţă a persoanelor se subordonează şefului poliţiei locale şi are următoarele atribuţii specifice, în funcţie de responsabilităţile încredinţate: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organizează, planifică, conduce şi controlează activitatea personalului poliţiei locale cu atribuţii în domeniul evidenţei persoanelor;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asigură cunoaşterea şi aplicarea întocmai de către funcţionarii publici din poliţia locală, din subordine, a actelor normative ce reglementează activitatea de evidenţă a persoanelor;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asigură cunoaşterea şi respectarea întocmai de către întregul personal din poliţia locală a prevederilor legale ce reglementează prelucrarea datelor cu caracter personal şi libera circulaţie a acestor date;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participă, alături de conducerea poliţiei locale, la încheierea protocoalelor standard de cooperare cu serviciile publice comunitare locale de evidenţă a persoanelor pe linia distribuirii de cărţi de alegător şi a punerii în legalitate a persoanelor cu acte de identitate expirate şi a minorilor peste 14 ani, care nu au acte de identitate;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colaborează cu şefii serviciilor publice comunitare de evidenţă a persoanelor în vederea realizării sarcinilor privind distribuirea cărţilor de alegător şi a punerii în legalitate a persoanelor cu acte de identitate expirate şi a minorilor peste 14 ani, care nu au acte de identitate;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urmăreşte şi răspunde de punerea în aplicare de către funcţionarii publici din poliţia locală, din subordine, a prevederilor </w:t>
      </w:r>
      <w:r>
        <w:rPr>
          <w:rFonts w:ascii="Courier New" w:hAnsi="Courier New" w:cs="Courier New"/>
          <w:lang w:val="en-US"/>
        </w:rPr>
        <w:lastRenderedPageBreak/>
        <w:t>protocoalelor standard încheiate cu serviciile publice comunitare locale de evidenţă a persoanelor;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ţine evidenţa sancţiunilor contravenţionale aplicate de personalul din subordine;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întocmeşte zilnic nota cu principalele evenimente şi o prezintă şefului poliţiei locale.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Personalul contractual care execută activităţi de pază are următoarele atribuţii specifice: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verifică, în timpul serviciului, locurile şi punctele vulnerabile, existenţa şi starea încuietorilor, a amenajărilor tehnice şi a sistemelor de pază şi alarmare şi ia, în caz de nevoie, măsurile care se impun;</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cunoaşte prevederile legale privind accesul în obiective şi regulile stabilite în planurile de pază;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supraveghează ca persoanele cărora li s-a permis accesul în incintă, pe baza documentelor stabilite, să se deplaseze numai în locurile pentru care au primit permisiunea de acces;</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nu părăseşte postul încredinţat decât în situaţiile şi condiţiile prevăzute în consemnul postului;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verifică obiectivul încredinţat spre pază, cu privire la existenţa unor surse care ar putea produce incendii, explozii sau alte evenimente grave. În cazul în care acestea s-au produs, ia primele măsuri de salvare a persoanelor şi a bunurilor, precum şi pentru limitarea consecinţelor acestor evenimente şi sesizează organele competente;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în cazul săvârşirii unei infracţiuni flagrante, ia măsuri de predare a făptuitorului structurilor Poliţiei Române competente potrivit legii. Dacă făptuitorul a dispărut, asigură paza bunurilor, nu permite pătrunderea în câmpul infracţional a altor persoane şi anunţă unitatea de poliţie competentă, întocmind totodată proces-verbal cu cele constatate;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face uz de armamentul din dotare numai cu respectarea strictă a prevederilor legale.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executarea atribuţiilor prevăzute de lege în domeniul ordinii şi liniştii publice, poliţiştii locali desfăşoară următoarele activităţi: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acţionează în zona de competenţă stabilită prin planul de ordine şi siguranţă publică al unităţii/subdiviziunii administrativ-teritoriale pentru prevenirea şi combaterea faptelor antisociale, precum şi pentru menţinerea ordinii şi liniştii publice sau curăţeniei localităţii;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intervin la solicitările dispeceratului la evenimentele semnalate prin Serviciul de urgenţă 112, pe principiul "cel mai apropiat poliţist de locul evenimentului intervine", în funcţie de specificul atribuţiilor de serviciu stabilite prin lege şi în limita competenţei teritoriale;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acţionează, în condiţiile </w:t>
      </w:r>
      <w:r>
        <w:rPr>
          <w:rFonts w:ascii="Courier New" w:hAnsi="Courier New" w:cs="Courier New"/>
          <w:vanish/>
          <w:lang w:val="en-US"/>
        </w:rPr>
        <w:t>&lt;LLNK 12010   155 10 202   6 37&gt;</w:t>
      </w:r>
      <w:r>
        <w:rPr>
          <w:rFonts w:ascii="Courier New" w:hAnsi="Courier New" w:cs="Courier New"/>
          <w:color w:val="0000FF"/>
          <w:u w:val="single"/>
          <w:lang w:val="en-US"/>
        </w:rPr>
        <w:t>art. 6 lit. k) din Legea nr. 155/2010</w:t>
      </w:r>
      <w:r>
        <w:rPr>
          <w:rFonts w:ascii="Courier New" w:hAnsi="Courier New" w:cs="Courier New"/>
          <w:lang w:val="en-US"/>
        </w:rPr>
        <w:t>, pentru depistarea persoanelor şi a bunurilor urmărite în temeiul legii;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participă la executarea măsurilor stabilite în situaţii de urgenţă;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e) în cazul constatării în flagrant a unei fapte penale, imobilizează făptuitorul, iau măsuri pentru conservarea locului faptei, identifică martorii oculari, sesizează imediat organele competente şi predau făptuitorul structurii Poliţiei Române competente teritorial, pe bază de proces-verbal, în vederea continuării cercetărilor;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conduc la sediul poliţiei locale/structurii Poliţiei Române competente persoanele suspecte a căror identitate nu a putut fi stabilită, în vederea luării măsurilor ce se impun;</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verifică şi soluţionează sesizările şi reclamaţiile primite din partea cetăţenilor unităţilor/subdiviziunilor administrativ-teritoriale, legate de problemele specifice compartimentului.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îndeplinesc orice alte atribuţii stabilite prin lege.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24</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Aspectele referitoare la modul de elaborare a planului de ordine şi siguranţă publică al unităţii/subdiviziunii administrativ-teritoriale se reglementează prin ordin al ministrului administraţiei şi internelor, emis în termen de 30 de zile de la data intrării în vigoare a prezentului regulament-cadru.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25</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Poliţiştii locali cu atribuţii în domeniul protecţiei mediului desfăşoară următoarele activităţi: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verifică respectarea programului de lucrări privind asigurarea curăţeniei stradale de către firmele de salubritate;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verifică respectarea măsurilor de transportare a resturilor vegetale rezultate de la toaletarea spaţiilor verzi, de către firmele abilitate;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verifică respectarea obligaţiilor privind întreţinerea curăţeniei de către instituţiile publice, operatorii economici, persoanele fizice şi juridice, respectiv curăţenia faţadelor, a locurilor de depozitare a diferitelor materiale, a anexelor gospodăreşti, a terenurilor aferente imobilelor pe care le deţin sau în care funcţionează, a trotuarelor, a rigolelor, a căilor de acces, a parcărilor, a terenurilor din apropierea garajelor şi a spaţiilor verzi;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verifică respectarea normelor privind păstrarea curăţeniei în locurile publice;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veghează la respectarea standardelor şi a normelor privind nivelul de zgomot şi poluarea sonoră;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verifică respectarea normelor privind păstrarea curăţeniei albiilor râurilor şi a cursurilor de ape ce traversează unitatea/subdiviziunea administrativ-teritorială;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veghează la respectarea normelor privind protejarea şi conservarea spaţiilor verzi;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veghează la aplicarea legislaţiei în vigoare privind deversarea reziduurilor lichide şi solide pe domeniul public, în ape curgătoare şi în lacuri;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verifică respectarea prevederilor legale de mediu de către operatorii economici, în limita competenţelor specifice autorităţilor administraţiei publice locale;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constată contravenţii şi aplică sancţiuni contravenţionale pentru încălcarea prevederilor lit. a)-i).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26</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Poliţiştii locali cu atribuţii în domeniul activităţii comerciale desfăşoară următoarele activităţi: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constată contravenţii şi aplică sancţiuni contravenţionale pentru încălcarea regulilor de comerţ stabilite prin lege, în limita competenţelor specifice autorităţilor administraţiei publice locale;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urmăresc dezvoltarea ordonată a comerţului şi desfăşurarea activităţilor comerciale în locuri autorizate de primar în vederea eliminării oricărei forme privind comerţul ambulant neautorizat;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controlează respectarea normelor legale privind comercializarea produselor agroalimentare şi industriale în pieţe, în târguri şi în oboare;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colaborează cu organele de control sanitare, sanitarveterinare şi de protecţie a consumatorilor, în exercitarea atribuţiilor de serviciu;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controlează modul de respectare a obligaţiilor ce revin operatorilor economici cu privire la afişarea preţurilor;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verifică dacă în incinta unităţilor de învăţământ, a căminelor şi a locurilor de cazare pentru elevi şi studenţi, precum şi pe aleile de acces în aceste instituţii se comercializează sau se expun spre vânzare băuturi alcoolice, tutun;</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verifică modul de respectare a normelor legale privind amplasarea materialelor publicitare la tutun şi băuturi alcoolice;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verifică şi soluţionează sesizările şi reclamaţiile primite din partea cetăţenilor, legate de problemele specifice compartimentului.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27</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Poliţiştii locali cu atribuţii în domeniul disciplinei în construcţii şi afişajului stradal desfăşoară următoarele activităţi: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constată contravenţii în cazul nerespectării normelor privind executarea lucrărilor de construcţii şi stabilesc măsurile necesare intrării în legalitate, în condiţiile legii;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verifică existenţa autorizaţiei de construire şi respectarea documentaţiei tehnice autorizate pentru lucrările de construcţii;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verifică legalitatea amplasării materialelor publicitare;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verifică şi identifică imobilele şi împrejmuirile aflate în stadiu avansat de degradare;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verifică şi soluţionează sesizările şi reclamaţiile primite din partea cetăţenilor, legate de problemele specifice compartimentului.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28</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Poliţiştii locali cu atribuţii în domeniul evidenţei persoanelor desfăşoară următoarele activităţi: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cooperează în vederea verificării datelor cu caracter personal cu autorităţile administraţiei publice centrale şi locale competente, cu respectarea prevederilor </w:t>
      </w:r>
      <w:r>
        <w:rPr>
          <w:rFonts w:ascii="Courier New" w:hAnsi="Courier New" w:cs="Courier New"/>
          <w:vanish/>
          <w:lang w:val="en-US"/>
        </w:rPr>
        <w:t>&lt;LLNK 12001   677 10 201   0 18&gt;</w:t>
      </w:r>
      <w:r>
        <w:rPr>
          <w:rFonts w:ascii="Courier New" w:hAnsi="Courier New" w:cs="Courier New"/>
          <w:color w:val="0000FF"/>
          <w:u w:val="single"/>
          <w:lang w:val="en-US"/>
        </w:rPr>
        <w:t>Legii nr. 677/2001</w:t>
      </w:r>
      <w:r>
        <w:rPr>
          <w:rFonts w:ascii="Courier New" w:hAnsi="Courier New" w:cs="Courier New"/>
          <w:lang w:val="en-US"/>
        </w:rPr>
        <w:t xml:space="preserve"> pentru protecţia persoanelor cu privire la prelucrarea datelor cu caracter personal şi libera circulaţie a acestor date, cu modificările şi completările ulterioare;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constată contravenţiile date în competenţă şi aplică sancţiunile, potrivit legii;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verifică şi soluţionează sesizările şi reclamaţiile primite din partea cetăţenilor, legate de problemele specifice compartimentului.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29</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Personalul contractual din cadrul poliţiei locale asigură paza bunurilor şi obiectivelor stabilite de consiliul local/Consiliul General al Municipiului Bucureşti, prin hotărâri, cu respectarea prevederilor legale în domeniu.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30</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Poliţia locală poate asigura, în condiţiile legii, paza transporturilor bunurilor şi a valorilor, constând în sume de bani, titluri de credite, cecuri sau alte înscrisuri de valoare, bijuterii, metale şi pietre preţioase, aparţinând comunei, oraşului, municipiului sau sectorului municipiului Bucureşti.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31</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 timpul desfăşurării activităţilor de serviciu, pe raza comunelor, a oraşelor, a municipiilor, a sectoarelor municipiului Bucureşti, personalul poliţiei locale poate folosi autovehicule cu însemnul distinctiv "POLIŢIA LOCALĂ", urmat de denumirea unităţii/subdiviziunii administrativ-teritoriale din care face parte. Literele care compun inscripţia trebuie să fie de culoare neagră, pe fond alb, şi să aibă aceleaşi dimensiuni.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Însemnele nu trebuie să creeze confuzii cu denumirea altor instituţii sau autorităţi publice şi sunt amplasate pe toate laturile autovehiculului, portiere, portbagaj şi capotă, pentru a fi vizibile din orice poziţie.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Autovehiculele de patrulare sunt echipate, în mod obligatoriu, cu dispozitive de iluminare pentru emiterea de semnale speciale de avertizare luminoasă, de culoare albastră şi cu mijloace speciale de avertizare sonoră.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32</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Personalul poliţiei locale care a făcut uz de armă este obligat să acţioneze imediat pentru a se acorda primul ajutor şi asistenţă medicală persoanelor rănite.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Personalul poliţiei locale care a făcut uz de armă este obligat să anunţe de îndată cel mai apropiat organ de poliţie din cadrul Poliţiei Române, indiferent dacă au rezultat sau nu victime ori pagube materiale, conform prevederilor </w:t>
      </w:r>
      <w:r>
        <w:rPr>
          <w:rFonts w:ascii="Courier New" w:hAnsi="Courier New" w:cs="Courier New"/>
          <w:vanish/>
          <w:lang w:val="en-US"/>
        </w:rPr>
        <w:t>&lt;LLNK 12004   295 10 201   0 18&gt;</w:t>
      </w:r>
      <w:r>
        <w:rPr>
          <w:rFonts w:ascii="Courier New" w:hAnsi="Courier New" w:cs="Courier New"/>
          <w:color w:val="0000FF"/>
          <w:u w:val="single"/>
          <w:lang w:val="en-US"/>
        </w:rPr>
        <w:t>Legii nr. 295/2004</w:t>
      </w:r>
      <w:r>
        <w:rPr>
          <w:rFonts w:ascii="Courier New" w:hAnsi="Courier New" w:cs="Courier New"/>
          <w:lang w:val="en-US"/>
        </w:rPr>
        <w:t xml:space="preserve"> privind regimul armelor şi al muniţiilor, cu modificările şi completările ulterioare.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Fiecare situaţie în care s-a făcut uz de armă se raportează de urgenţă pe cale ierarhică. De îndată ce este posibil, raportul se întocmeşte în scris.</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Dacă în urma uzului de armă se produce moartea sau vătămarea unei persoane, fapta se comunică de îndată procurorului competent, potrivit legii.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33</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Atribuţiile personalului, altul decât cel prevăzut în prezentul capitol, încadrat în poliţia locală se stabilesc prin regulamentul de organizare şi funcţionare aprobat de către consiliul local/Consiliul General al Municipiului Bucureşti.</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Înfiinţarea şi funcţionarea dispeceratelor în cadrul poliţiei locale</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34</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Poliţia locală poate înfiinţa dispecerate proprii pentru: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coordonarea activităţii personalului propriu şi intervenţia la evenimente, verificarea în baza de date a Ministerului Administraţiei şi Internelor a persoanelor şi autovehiculelor oprite pentru verificări, în condiţiile legii şi ale protocoalelor de colaborare încheiate cu structurile abilitate din cadrul ministerului;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intervenţia la obiectivele asigurate cu pază aflate în proprietatea unităţii/subdiviziunii administrativ-teritoriale şi/sau în administrarea autorităţilor administraţiei publice locale sau a altor servicii/instituţii publice de interes local.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35</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Proiectarea, modificarea, instalarea, conectarea şi întreţinerea sistemelor de alarmare la obiectivele asigurate cu pază de către poliţia locală se realizează de către societăţi licenţiate în domeniul sistemelor de alarmare împotriva efracţiei, în condiţiile stabilite de cadrul legal privind paza obiectivelor, bunurilor, valorilor şi protecţia persoanelor.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funcţionare, dispeceratele de monitorizare ale poliţiei locale prevăzute la art. 34 lit. b) asigură preluarea directă a semnalelor de la sistemele conectate, verificarea şi alertarea echipajelor de intervenţie, astfel încât să fie respectaţi timpii contractuali asumaţi şi cei maximali stabiliţi de cadrul legal privind paza obiectivelor, bunurilor, valorilor şi protecţia persoanelor.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La dispeceratele de monitorizare ale poliţiei locale prevăzute la art. 34 lit. b) se conectează doar obiectivele asigurate cu pază de poliţia locală.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36</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Poliţia locală poate monitoriza sistemele de alarmare la obiectivele asigurate cu pază de către aceasta, dacă îndeplineşte cumulativ următoarele condiţii: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deţine tehnica necesară recepţionării semnalelor de la sistemele proprii, în conformitate cu standardele europene sau naţionale în vigoare;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deţine personal angajat şi avizat, necesar pentru asigurarea programului permanent al dispeceratului;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dispune de un sediu corespunzător standardelor europene sau naţionale în vigoare;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deţine echipamente de comunicaţii pentru alertarea echipajelor mobile de intervenţie cu posibilitatea asigurării timpilor stabiliţi.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Convorbirile dispecerului se înregistrează şi se arhivează pe o perioadă de 30 de zile.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37</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Regulamentul de organizare şi funcţionare a dispeceratului prevăzut la art. 34 lit. b) face parte integrantă din regulamentul de organizare şi funcţionare a poliţiei locale.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Intervenţia la obiectivele asigurate cu pază de către poliţia locală se realizează prin personalul contractual care îndeplineşte atribuţiile prevăzute la </w:t>
      </w:r>
      <w:r>
        <w:rPr>
          <w:rFonts w:ascii="Courier New" w:hAnsi="Courier New" w:cs="Courier New"/>
          <w:vanish/>
          <w:lang w:val="en-US"/>
        </w:rPr>
        <w:t>&lt;LLNK 12010   155 10 202   6 37&gt;</w:t>
      </w:r>
      <w:r>
        <w:rPr>
          <w:rFonts w:ascii="Courier New" w:hAnsi="Courier New" w:cs="Courier New"/>
          <w:color w:val="0000FF"/>
          <w:u w:val="single"/>
          <w:lang w:val="en-US"/>
        </w:rPr>
        <w:t>art. 6 lit. h) din Legea nr. 155/2010</w:t>
      </w:r>
      <w:r>
        <w:rPr>
          <w:rFonts w:ascii="Courier New" w:hAnsi="Courier New" w:cs="Courier New"/>
          <w:lang w:val="en-US"/>
        </w:rPr>
        <w:t>, precum şi prin poliţişti locali.</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Mijloacele din dotare</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38</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Poliţiştii locali şi personalul contractual din poliţia locală cu atribuţii în domeniul pazei bunurilor şi obiectivelor de interes local au dreptul la uniformă de serviciu de protecţie specifică locului şi condiţiilor de desfăşurare a serviciului, care se acordă gratuit din resursele financiare ale unităţilor/subdiviziunilor administrativ-teritoriale acestora sau din veniturile poliţiei locale, cu personalitate juridică, după caz.</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Articolele din care se compune uniforma şi durata maximă de uzură sunt prevăzute în anexa nr. 1.</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Descrierea uniformei de serviciu, a legitimaţiei de serviciu şi a însemnelor distinctive de ierarhizare ale poliţiştilor locali şi ale personalului contractual cu atribuţii în domeniul pazei bunurilor şi a obiectivelor de interes local sunt prevăzute în anexa nr. 2.</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Uniforma şi însemnele distinctive se poartă în timpul executării serviciului, iar în situaţia în care sediile nu sunt dotate cu vestiare, acestea pot fi purtate şi pe timpul deplasării până la serviciu şi de la serviciu la domiciliu sau la reşedinţă, după caz.</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39</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Procurarea de arme şi muniţii pentru dotarea personalului propriu al poliţiei locale se face în condiţiile </w:t>
      </w:r>
      <w:r>
        <w:rPr>
          <w:rFonts w:ascii="Courier New" w:hAnsi="Courier New" w:cs="Courier New"/>
          <w:vanish/>
          <w:lang w:val="en-US"/>
        </w:rPr>
        <w:t>&lt;LLNK 12004   295 10 202  68 30&gt;</w:t>
      </w:r>
      <w:r>
        <w:rPr>
          <w:rFonts w:ascii="Courier New" w:hAnsi="Courier New" w:cs="Courier New"/>
          <w:color w:val="0000FF"/>
          <w:u w:val="single"/>
          <w:lang w:val="en-US"/>
        </w:rPr>
        <w:t>art. 68 din Legea nr. 295/2004</w:t>
      </w:r>
      <w:r>
        <w:rPr>
          <w:rFonts w:ascii="Courier New" w:hAnsi="Courier New" w:cs="Courier New"/>
          <w:lang w:val="en-US"/>
        </w:rPr>
        <w:t>, cu modificările şi completările ulterioare.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40</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Evidenţele şi modul de păstrare şi asigurare a securităţii armelor şi a muniţiilor deţinute de poliţia locală se realizează în condiţiile </w:t>
      </w:r>
      <w:r>
        <w:rPr>
          <w:rFonts w:ascii="Courier New" w:hAnsi="Courier New" w:cs="Courier New"/>
          <w:vanish/>
          <w:lang w:val="en-US"/>
        </w:rPr>
        <w:t>&lt;LLNK 12004   295 10 202  68 30&gt;</w:t>
      </w:r>
      <w:r>
        <w:rPr>
          <w:rFonts w:ascii="Courier New" w:hAnsi="Courier New" w:cs="Courier New"/>
          <w:color w:val="0000FF"/>
          <w:u w:val="single"/>
          <w:lang w:val="en-US"/>
        </w:rPr>
        <w:t>art. 68 din Legea nr. 295/2004</w:t>
      </w:r>
      <w:r>
        <w:rPr>
          <w:rFonts w:ascii="Courier New" w:hAnsi="Courier New" w:cs="Courier New"/>
          <w:lang w:val="en-US"/>
        </w:rPr>
        <w:t>, cu modificările şi completările ulterioare, şi ale prezentului regulament-cadru.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41</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Poliţiştii locali cu atribuţii în domeniul asigurării ordinii şi liniştii publice care au obţinut certificatul de absolvire a programului de formare iniţială prevăzut la art. 11 alin. (9) pot fi dotaţi cu arme letale de apărare şi pază sau cu arme neletale destinate pentru autoapărare, în vederea desfăşurării activităţilor specifice, cu aplicarea corespunzătoare a prevederilor </w:t>
      </w:r>
      <w:r>
        <w:rPr>
          <w:rFonts w:ascii="Courier New" w:hAnsi="Courier New" w:cs="Courier New"/>
          <w:vanish/>
          <w:lang w:val="en-US"/>
        </w:rPr>
        <w:t>&lt;LLNK 12004   295 10 202  69 36&gt;</w:t>
      </w:r>
      <w:r>
        <w:rPr>
          <w:rFonts w:ascii="Courier New" w:hAnsi="Courier New" w:cs="Courier New"/>
          <w:color w:val="0000FF"/>
          <w:u w:val="single"/>
          <w:lang w:val="en-US"/>
        </w:rPr>
        <w:t>art. 69 şi 70 din Legea nr. 295/2004</w:t>
      </w:r>
      <w:r>
        <w:rPr>
          <w:rFonts w:ascii="Courier New" w:hAnsi="Courier New" w:cs="Courier New"/>
          <w:lang w:val="en-US"/>
        </w:rPr>
        <w:t>, cu modificările şi completările ulterioare.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Personalul contractual care desfăşoară activităţi de pază şi care a fost atestat profesional potrivit prevederilor </w:t>
      </w:r>
      <w:r>
        <w:rPr>
          <w:rFonts w:ascii="Courier New" w:hAnsi="Courier New" w:cs="Courier New"/>
          <w:vanish/>
          <w:lang w:val="en-US"/>
        </w:rPr>
        <w:t>&lt;LLNK 12003   333 10 201   0 18&gt;</w:t>
      </w:r>
      <w:r>
        <w:rPr>
          <w:rFonts w:ascii="Courier New" w:hAnsi="Courier New" w:cs="Courier New"/>
          <w:color w:val="0000FF"/>
          <w:u w:val="single"/>
          <w:lang w:val="en-US"/>
        </w:rPr>
        <w:t>Legii nr. 333/2003</w:t>
      </w:r>
      <w:r>
        <w:rPr>
          <w:rFonts w:ascii="Courier New" w:hAnsi="Courier New" w:cs="Courier New"/>
          <w:lang w:val="en-US"/>
        </w:rPr>
        <w:t xml:space="preserve">, cu modificările şi completările ulterioare, poate fi dotat cu arme letale de apărare şi pază sau cu arme neletale destinate pentru autoapărare, în vederea desfăşurării activităţilor specifice, cu aplicarea corespunzătoare a prevederilor </w:t>
      </w:r>
      <w:r>
        <w:rPr>
          <w:rFonts w:ascii="Courier New" w:hAnsi="Courier New" w:cs="Courier New"/>
          <w:vanish/>
          <w:lang w:val="en-US"/>
        </w:rPr>
        <w:t>&lt;LLNK 12004   295 10 202  69 36&gt;</w:t>
      </w:r>
      <w:r>
        <w:rPr>
          <w:rFonts w:ascii="Courier New" w:hAnsi="Courier New" w:cs="Courier New"/>
          <w:color w:val="0000FF"/>
          <w:u w:val="single"/>
          <w:lang w:val="en-US"/>
        </w:rPr>
        <w:t>art. 69 şi 70 din Legea nr. 295/2004</w:t>
      </w:r>
      <w:r>
        <w:rPr>
          <w:rFonts w:ascii="Courier New" w:hAnsi="Courier New" w:cs="Courier New"/>
          <w:lang w:val="en-US"/>
        </w:rPr>
        <w:t>, cu modificările şi completările ulterioare.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42</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exercitarea atribuţiilor de serviciu, poliţiştii locali şi personalul contractual cu atribuţii în domeniul pazei bunurilor şi a obiectivelor de interes local pot purta în timpul serviciului o singură armă din dotare, precum şi cantitatea de cel mult 12 cartuşe.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Arma prevăzută la alin. (1) poate fi purtată numai de către titular, cu îndeplinirea condiţiilor prevăzute la </w:t>
      </w:r>
      <w:r>
        <w:rPr>
          <w:rFonts w:ascii="Courier New" w:hAnsi="Courier New" w:cs="Courier New"/>
          <w:vanish/>
          <w:lang w:val="en-US"/>
        </w:rPr>
        <w:t>&lt;LLNK 12004   295 10 202  33 40&gt;</w:t>
      </w:r>
      <w:r>
        <w:rPr>
          <w:rFonts w:ascii="Courier New" w:hAnsi="Courier New" w:cs="Courier New"/>
          <w:color w:val="0000FF"/>
          <w:u w:val="single"/>
          <w:lang w:val="en-US"/>
        </w:rPr>
        <w:t>art. 33 alin. (3) din Legea nr. 295/2004</w:t>
      </w:r>
      <w:r>
        <w:rPr>
          <w:rFonts w:ascii="Courier New" w:hAnsi="Courier New" w:cs="Courier New"/>
          <w:lang w:val="en-US"/>
        </w:rPr>
        <w:t>, cu modificările şi completările ulterioare.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43</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În vederea asigurării manipulării armamentului din dotare în condiţii de securitate, structurile de poliţie locală sunt obligate: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să desfăşoare activităţi de verificare a personalului dotat cu arme şi muniţii, precum şi a stării tehnice a armelor şi a muniţiilor, în condiţiile </w:t>
      </w:r>
      <w:r>
        <w:rPr>
          <w:rFonts w:ascii="Courier New" w:hAnsi="Courier New" w:cs="Courier New"/>
          <w:vanish/>
          <w:lang w:val="en-US"/>
        </w:rPr>
        <w:t>&lt;LLNK 12004   295 10 202  71 30&gt;</w:t>
      </w:r>
      <w:r>
        <w:rPr>
          <w:rFonts w:ascii="Courier New" w:hAnsi="Courier New" w:cs="Courier New"/>
          <w:color w:val="0000FF"/>
          <w:u w:val="single"/>
          <w:lang w:val="en-US"/>
        </w:rPr>
        <w:t>art. 71 din Legea nr. 295/2004</w:t>
      </w:r>
      <w:r>
        <w:rPr>
          <w:rFonts w:ascii="Courier New" w:hAnsi="Courier New" w:cs="Courier New"/>
          <w:lang w:val="en-US"/>
        </w:rPr>
        <w:t>, cu modificările şi completările ulterioare;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să prezinte, la solicitarea inspectoratului de poliţie judeţean, respectiv a Direcţiei Generale de Poliţie a Municipiului Bucureşti pe raza căruia/căreia aceasta funcţionează fiecare armă letală de apărare şi pază deţinută, împreună cu câte 5 cartuşe corespunzătoare calibrului fiecărei arme, în vederea înregistrării proiectilului şi a tubului-martor în evidenţele operative ale Inspectoratului General al Poliţiei Române.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44</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Conducerea poliţiei locale trebuie să ia măsurile ce se impun pentru organizarea unei evidenţe riguroase a armamentului, a muniţiilor şi a mijloacelor cu acţiune iritant-lacrimogenă din dotarea personalului şi a structurilor proprii, păstrarea în condiţii de deplină siguranţă, portul, manipularea şi folosirea lor în strictă conformitate cu dispoziţiile legale, în scopul prevenirii pierderii, sustragerii, înstrăinării, degradării şi producerii de accidente sau orice alte evenimente negative, potrivit legilor, ordinelor şi instrucţiunilor de specialitate în vigoare.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45</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Locurile de păstrare a armamentului, a muniţiilor şi a mijloacelor cu acţiune iritant-lacrimogenă din dotarea personalului şi a structurilor proprii, precum şi gestionarea materialelor respective se stabilesc la începutul fiecărui an calendaristic şi ori de câte ori este necesar, prin dispoziţia primarului.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Dotarea individuală a personalului şi asigurarea cu armament, muniţii şi mijloace cu acţiune iritant-lacrimogenă se stabilesc în strictă conformitate cu prevederile normelor, ale tabelelor de înzestrare şi cu dispoziţiile tehnice de aplicare a acestora.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46</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Odată cu primirea armamentului, a muniţiei şi a mijloacelor cu acţiune iritant-lacrimogenă, personalul se instruieşte de către şefii nemijlociţi asupra modului de predare-primire, purtare şi păstrare, funcţionare, asupra regulilor de mânuire, a condiţiilor legale în care se poate face uz de armă şi a măsurilor de prevenire şi limitare a accidentelor.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Înaintea şi după executarea misiunilor, a şedinţelor de pregătire şi tragere, de instrucţie şi a altor activităţi la care se folosesc armamentul şi muniţiile se verifică existenţa şi starea tehnică a acestora, precum şi modul cum sunt cunoscute şi respectate regulile de păstrare, purtare şi manipulare a 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47</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Personalul care are în dotare armament, muniţii şi mijloace cu acţiune iritant-lacrimogenă, precum şi cel care participă la exploatarea acestor categorii de bunuri materiale este obligat să respecte regulile prevăzute în precizările şi dispoziţiile tehnice specifice, precum şi pe cele stabilite în documentaţia tehnică a fiecărui mijloc în parte. Pe timpul îndeplinirii misiunilor personalul </w:t>
      </w:r>
      <w:r>
        <w:rPr>
          <w:rFonts w:ascii="Courier New" w:hAnsi="Courier New" w:cs="Courier New"/>
          <w:lang w:val="en-US"/>
        </w:rPr>
        <w:lastRenderedPageBreak/>
        <w:t>este obligat să manifeste maximum de vigilenţă în scopul înlăturării oricărei posibilităţi de sustragere, înstrăinare sau folosire de către persoane neautorizate ori de producere a unor accidente sau alte evenimente negative.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48</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Armamentul, muniţiile şi mijloacele cu acţiune iritant-lacrimogenă se păstrează în încăperi special destinate, care prezintă o deplină siguranţă şi au amenajate dulapuri rastel, fişete sau lăzi din metal, prevăzute cu un sistem de închidere sigură, încuiate şi sigilate.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Un rând de chei de la sistemul de închidere a acestor încăperi se păstrează permanent, în plicuri sau cutii sigilate, la ofiţerul de serviciu.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49</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Încăperile destinate păstrării armamentului, muniţiilor şi mijloacelor cu acţiune iritant-lacrimogenă trebuie prevăzute cu gratii şi grilaje, montate la toate ferestrele şi uşile de acces, iar gurile de aerisire cu plase sau site metalice. În situaţia în care uşile de acces sunt confecţionate din metal de cel puţin 5 mm grosime, nu este obligatorie montarea grilajelor.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Uşile şi grilajele sunt prevăzute cu câte două încuietori sigure.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Grosimea barelor gratiilor şi a grilajelor trebuie să fie de minimum 10 mm, iar dimensiunile maxime ale ochiurilor acestora de 150 x 150 mm. Gratiile şi grilajele trebuie să fie încastrate în zid, iar balamalele se montează astfel încât să nu permită scoaterea 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Zilnic, la începutul şi la terminarea programului de lucru, gestionarii bunurilor materiale verifică starea sigiliilor şi a sistemului de alarmă.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Şefii poliţiilor locale unde nu sunt asigurate condiţii de păstrare regulamentare pentru armament şi muniţii sunt obligaţi să facă demersurile legale, conform competenţelor, pentru asigurarea acestora.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50</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Uşile de acces în depozitele, magaziile şi încăperile unde se păstrează armament, muniţii şi mijloace cu acţiune iritant-lacrimogenă, precum şi ferestrele acestora trebuie prevăzute cu sisteme de alarmă contra efracţiei.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Sistemele de alarmare trebuie cuplate la camera ofiţerului de serviciu.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51</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 timpul cât nu se află asupra poliţiştilor locali şi asupra personalului contractual cu atribuţii în domeniul pazei bunurilor şi a obiectivelor de interes local, armamentul şi muniţia din dotarea individuală, precum şi mijloacele cu acţiune iritant-lacrimogenă se păstrează în încăperi special amenajate sau la ofiţerul de serviciu. Armamentul se păstrează în rastele, fişete sau lăzi metalice prevăzute cu tabele aprobate de şefii poliţiilor locale, ce cuprind seria armamentului şi deţinătorul.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Muniţia se păstrează în încăperi separate de armament, în lăzi metalice prevăzute cu încuietori adecvate. În documentul de predare-preluare a serviciului de zi se consemnează cantitativ armamentul şi muniţia existente la ofiţerul de serviciu.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(3) Acolo unde nu se pot asigura încăperi separate, muniţia şi mijloacele cu acţiune iritant-lacrimogenă se păstrează în aceeaşi cameră cu armamentul, în lăzi metalice separate, având grosimea pereţilor de cel puţin 3 mm, prevăzute cu încuietori sigure. Mijloacele cu acţiune iritant-lacrimogenă se păstrează în ambalajele originale.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52</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Pistoalele şi muniţia aferentă din dotarea structurilor poliţiei locale care nu au organizat serviciul de zi permanent se păstrează în spaţii special amenajate, unde este organizat serviciu de zi permanent şi sunt asigurate condiţii pentru păstrarea în deplină siguranţă.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53</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Distribuirea armamentului, a muniţiilor şi a mijloacelor cu acţiune iritant-lacrimogenă din dotarea personalului poliţiei locale cu drept de utilizare a acestor mijloace de apărare, precum şi retragerea acestora se fac, indiferent de situaţie, pe bază de tichet înlocuitor, semnătură în registrul special destinat şi/sau documente justificative.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54</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Predarea armamentului şi a muniţiilor se face numai personalului nominalizat sau înlocuitorilor de drept ai acestuia.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55</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Tichetele înlocuitoare pentru predareapreluarea armamentului şi a muniţiilor din dotarea individuală a personalului se iau în evidenţă în registrele special destinate lucrului cu documente clasificate.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Tichetele înlocuitoare se eliberează separat pentru predarea-preluarea armamentului, respectiv a muniţiilor din dotare, şi cuprind următoarele menţiuni: denumirea poliţiei locale, gradul, numele şi prenumele poliţiştilor locali şi ale personalului contractual cu atribuţii în domeniul pazei bunurilor şi a obiectivelor de interes local, tipul şi seria armei, respectiv numărul de cartuşe, semnătura şefului poliţiei locale cu ştampila unităţii, precum şi semnătura de primire a posesorului.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Cu ocazia inventarierii documentelor clasificate, la controale, convocări şi alte asemenea activităţi, se verifică existenţa şi starea tichetelor şi se iau măsuri de înlocuire a celor necorespunzătoare.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56</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Portul armamentului, al muniţiilor şi al mijloacelor cu acţiune iritant-lacrimogenă din dotarea individuală a personalului este permis numai în interes de serviciu, cu aprobarea şefilor poliţiei locale din care face parte.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terminarea misiunii sau a serviciului, armamentul, muniţiile şi mijloacele cu acţiune iritant-lacrimogenă se predau ofiţerilor de serviciu de la care au fost primite.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57</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uniforma de serviciu, pistolul se poartă, în mod obligatoriu, numai în toc, pe centură.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Încărcătoarele cu cartuşe se păstrează unul introdus în pistol, iar celălalt în locaşul prevăzut din tocul de purtare.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58</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Pierderea, sustragerea, înstrăinarea, degradarea sau folosirea abuzivă a armamentului, a muniţiilor şi a mijloacelor cu acţiune iritant-lacrimogenă din dotare constituie evenimente deosebite, abateri de la normele legale, ordinea interioară şi disciplină, care atrag, </w:t>
      </w:r>
      <w:r>
        <w:rPr>
          <w:rFonts w:ascii="Courier New" w:hAnsi="Courier New" w:cs="Courier New"/>
          <w:lang w:val="en-US"/>
        </w:rPr>
        <w:lastRenderedPageBreak/>
        <w:t>potrivit legii, după caz, răspunderea materială, disciplinară sau penală.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Cazurile de pierdere, sustragere, înstrăinare, degradare sau folosire abuzivă a armamentului, a muniţiilor şi a mijloacelor cu acţiune iritant-lacrimogenă se raportează imediat, pe cale ierarhică, iar şefii compartimentelor funcţionale, împreună cu persoanele desemnate, dispun măsuri de cercetare pentru elucidarea completă a cazurilor şi sancţionarea celor vinovaţi, potrivit competenţelor.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59</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Şeful poliţiei locale dispune retragerea armamentului şi a muniţiilor din dotarea personalului care se află în cercetare penală, dacă se constată că prezintă pericol pentru siguranţa proprie sau a altor persoane ori în alte situaţii care impun această măsură.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60</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Poliţia locală care deţine bunuri, valori, suporturi de stocare a documentelor, a datelor şi a informaţiilor secret de stat trebuie să asigure paza, mijloacele mecano-fizice de protecţie şi sistemele de alarmă împotriva efracţiei în locurile de păstrare, depozitare şi manipulare a acestora.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61</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Normele de dotare cu armament şi mijloace specifice de protecţie a poliţiştilor locali şi a personalului cu atribuţii în domeniul pazei bunurilor şi a obiectivelor de interes local sunt prevăzute în anexa nr. 3.</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Drepturile şi recompensele care se pot acorda poliţiştilor locali</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62</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Recompensarea poliţiştilor locali se realizează în scopul recunoaşterii publice în cadrul comunităţii profesionale şi în societate, dacă este cazul, a meritelor celor care se evidenţiază în îndeplinirea atribuţiilor, a misiunilor sau pe timpul acţiunilor organizate în zona de competenţă a poliţiei locale.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Recompensele au caracter moral sau material, după caz.</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Recompensarea poliţiştilor locali trebuie să se bazeze pe principii care vizează obiectivitatea, echitatea şi principialitatea acordării recompenselor.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63</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stabilirea şi acordarea de recompense sau la formularea de propuneri în acest sens se au în vedere următoarele elemente: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comportamentul poliţistului local;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prestaţia profesională generală a poliţistului local şi modul de îndeplinire a atribuţiilor/misiunilor;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efectul motivator pe care recompensarea îl poate produce asupra celorlalţi poliţişti locali;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posibilitatea ca recompensa acordată să determine eficientizarea activităţii poliţistului local.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64</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Recompensele care se pot acorda poliţiştilor locali sunt următoarele: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ridicarea unei sancţiuni disciplinare aplicate anterior precedă acordarea unei alte recompense. Se acordă pe timpul perioadei cât sancţiunea îşi produce efectele şi determină încetarea imediată a acestora. Se acordă de şeful care a aplicat sancţiunea disciplinară ce urmează a fi ridicată sau de către noul şef care îndeplineşte atribuţiile aceleiaşi funcţii. În situaţia în care poliţistul local a fost mutat, ridicarea sancţiunii se acordă ca recompensă de către şeful care îndeplineşte funcţia similară celui care a aplicat sancţiunea disciplinară;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felicitările - pot fi scrise sau verbale, se acordă pentru îndeplinirea deosebită a atribuţiilor şi a misiunilor şi se aduc la cunoştinţă individual sau în faţa personalului;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titlurile de onoare - se conferă poliţiştilor locali pentru acte de eroism, curaj deosebit, devotament şi pentru merite deosebite în îndeplinirea unor atribuţii sau a unor misiuni;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însemnele onorifice, de tipul ecusoanelor, al insignelor sau altele asemenea, şi diplomele de merit - se acordă pentru obţinerea de rezultate foarte bune la absolvirea unor cursuri, competiţii sportive, manifestări cultural-artistice şi sociale cu prilejul unor aniversări şi la finalizarea unor acţiuni/misiuni;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recompensele materiale - se acordă poliţiştilor locali care s-au evidenţiat prin obţinerea de rezultate exemplare în activitate, în conformitate cu legea-cadru privind salarizarea unitară a personalului plătit prin fonduri publice.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65</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Modalitatea de acordare a asistenţei juridice, precum şi cuantumul acesteia se stabilesc prin regulamentul de organizare şi funcţionare aprobat prin hotărâre a autorităţii deliberative, la propunerea primarului.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66</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Poliţiştii locali au dreptul la despăgubiri de viaţă, de sănătate şi de bunuri, pentru daunele suferite în exercitarea atribuţiilor de serviciu.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Asigurarea despăgubirilor prevăzute la alin. (1) implică acordarea unor sume de bani pentru poliţiştii locali sau, în cazul decesului, pentru familiile acestora, în situaţia producerii riscurilor specifice activităţii de poliţie locală.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67</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Despăgubirile se acordă, în limita bugetului aprobat de consiliile locale/Consiliul General al Municipiului Bucureşti, pentru următoarele categorii de riscuri: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rănirea poliţistului local;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invaliditate de gradul 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invaliditate de gradul 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invaliditate de gradul III;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deces;</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prejudicii aduse bunurilor.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sensul alin. (1), termenii şi expresiile de mai jos au următoarele semnificaţii: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poliţist local rănit - poliţistul local supus în timpul sau în legătură cu exercitarea atribuţiilor de serviciu, independent de voinţa </w:t>
      </w:r>
      <w:r>
        <w:rPr>
          <w:rFonts w:ascii="Courier New" w:hAnsi="Courier New" w:cs="Courier New"/>
          <w:lang w:val="en-US"/>
        </w:rPr>
        <w:lastRenderedPageBreak/>
        <w:t>lui, efectelor unor cauze vătămătoare, în urma cărora îi este afectată integritatea anatomică şi/sau funcţională a organismului;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poliţist local invalid - poliţistul local rănit clasat inapt pentru îndeplinirea atribuţiilor de serviciu de către comisiile de expertiză medicală şi evaluare a capacităţii de muncă;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poliţist local decedat - poliţistul local care şi-a pierdut viaţa în urma unui accident, în timpul sau în legătură cu exercitarea atribuţiilor de serviciu;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bun - construcţii cu destinaţia de locuit pentru poliţist şi familia sa, precum şi anexele acestora, vehicule aflate în proprietatea sau folosinţa poliţistului.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68</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Despăgubirile acordate în situaţia producerii riscului prevăzut la art. 67 alin. (1) lit. a) acoperă, în limita bugetului aprobat de consiliul local/Consiliul General al Municipiului Bucureşti, toate cheltuielile legate de: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tratamentul în ţară sau în străinătate, în cazul în care acesta nu poate fi efectuat în ţară;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tratamentul de recuperare în unităţi medicale din ţară sau din străinătate;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protezele, ortezele şi alte dispozitive medicale de profil din ţară sau din străinătate;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transportul dus-întors până la/de la unitatea medicală care va asigura efectuarea tratamentului, atât pentru poliţistul local, cât şi pentru însoţitor, când situaţia o impune.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situaţia producerii şi a unuia dintre riscurile prevăzute la art. 67 alin. (1) lit. b)-d), poliţistului local i se acordă, în limita bugetului aprobat de consiliul local/Consiliul General al Municipiului Bucureşti, şi despăgubiri în sumă de până la: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10.000 euro, echivalentul în lei la data plăţii - pentru invaliditate de gradul 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8.000 euro, echivalentul în lei la data plăţii - pentru invaliditate de gradul al II-lea;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6.000 euro, echivalentul în lei la data plăţii - pentru invaliditate de gradul al III-lea.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Despăgubirea acordată în situaţia producerii riscului prevăzut la art. 67 alin. (1) lit. e) constă într-o sumă de până la 20.000 euro, echivalentul în lei la data plăţii, şi se plăteşte familiei poliţistului local decedat.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Despăgubirea acordată în situaţia producerii riscului prevăzut la art. 67 alin. (1) lit. f) nu poate depăşi suma necesară pentru aducerea bunului în starea iniţială sau înlocuirii acestuia în caz de distrugere.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69</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Despăgubirile acordate în baza prezentului regulament-cadru constituie forme de sprijin cu destinaţie specială.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Despăgubirile prevăzute la art. 68 se acordă pentru fiecare eveniment asigurat în parte.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Despăgubirile prevăzute la art. 68 alin. (4) nu se acordă în cazul în care prejudiciul prevăzut la art. 67 alin. (1) lit. f) este acoperit parţial sau în totalitate ca urmare a existenţei unei asigurări în sistemul privat.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70</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toate sumele de bani plătite ca despăgubiri în temeiul prezentului regulament-cadru, autorităţile administraţiei publice locale vor iniţia demersuri pentru recuperarea sumelor plătite de la persoanele care se fac vinovate de producerea prejudiciilor.</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VIII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Patrimoniul, soluţionarea drepturilor şi obligaţiilor născute din contracte</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71</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preluării de către poliţia locală din unităţile/subdiviziunile administrativ-teritoriale în care aceasta se organizează ca instituţie publică de interes local cu personalitate juridică a patrimoniului structurilor de poliţie comunitară, se constituie, în termen de 10 zile de la data intrării în vigoare a prezentului regulament-cadru, comisii de inventariere constituite prin dispoziţia primarului/primarului general.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72</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Comisiile constituite conform art. 71 analizează drepturile şi obligaţiile rezultate din contractele încheiate de poliţia comunitară şi prezintă primarului o informare cu privire la acestea, precum şi eventuale propuneri de amendare a contractelor, ca urmare a intrării în vigoare a </w:t>
      </w:r>
      <w:r>
        <w:rPr>
          <w:rFonts w:ascii="Courier New" w:hAnsi="Courier New" w:cs="Courier New"/>
          <w:vanish/>
          <w:lang w:val="en-US"/>
        </w:rPr>
        <w:t>&lt;LLNK 12010   155 10 201   0 18&gt;</w:t>
      </w:r>
      <w:r>
        <w:rPr>
          <w:rFonts w:ascii="Courier New" w:hAnsi="Courier New" w:cs="Courier New"/>
          <w:color w:val="0000FF"/>
          <w:u w:val="single"/>
          <w:lang w:val="en-US"/>
        </w:rPr>
        <w:t>Legii nr. 155/2010</w:t>
      </w: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Drepturile şi obligaţiile prevăzute la alin. (1) se preiau de către poliţia locală, în termen de 90 de zile de la data intrării în vigoare a prezentului regulament-cadru, în limita efectivului existent.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situaţia în care efectivele poliţiei locale sunt insuficiente, obiectivele asigurate cu pază de personalul poliţiei comunitare vor fi asigurate cu alte sisteme de securitate, conform legii.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73</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Asigurarea tehnico-materială a poliţiei locale la nivelul unităţilor/subdiviziunilor administrativ-teritoriale se realizează conform reglementărilor proprii, stabilite prin hotărâri ale consiliilor locale.</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IX</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finale</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74</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preluării personalului poliţiei comunitare, precum şi a personalului din structurile aparatului de specialitate al primarului/primarului general responsabil cu controlul privind disciplina în construcţii, protecţia mediului şi comerţ, în conformitate cu prevederile </w:t>
      </w:r>
      <w:r>
        <w:rPr>
          <w:rFonts w:ascii="Courier New" w:hAnsi="Courier New" w:cs="Courier New"/>
          <w:vanish/>
          <w:lang w:val="en-US"/>
        </w:rPr>
        <w:t>&lt;LLNK 12010   155 10 202   4 39&gt;</w:t>
      </w:r>
      <w:r>
        <w:rPr>
          <w:rFonts w:ascii="Courier New" w:hAnsi="Courier New" w:cs="Courier New"/>
          <w:color w:val="0000FF"/>
          <w:u w:val="single"/>
          <w:lang w:val="en-US"/>
        </w:rPr>
        <w:t>art. 4 alin. (6) din Legea nr. 155/2010</w:t>
      </w:r>
      <w:r>
        <w:rPr>
          <w:rFonts w:ascii="Courier New" w:hAnsi="Courier New" w:cs="Courier New"/>
          <w:lang w:val="en-US"/>
        </w:rPr>
        <w:t xml:space="preserve">, autorităţile administraţiei publice locale au obligaţia de a solicita Agenţiei Naţionale a Funcţionarilor Publici echivalarea funcţiilor specifice de poliţist local cu funcţii publice generale, în conformitate cu prevederile </w:t>
      </w:r>
      <w:r>
        <w:rPr>
          <w:rFonts w:ascii="Courier New" w:hAnsi="Courier New" w:cs="Courier New"/>
          <w:vanish/>
          <w:lang w:val="en-US"/>
        </w:rPr>
        <w:t>&lt;LLNK 11999   188 11 212   7 39&gt;</w:t>
      </w:r>
      <w:r>
        <w:rPr>
          <w:rFonts w:ascii="Courier New" w:hAnsi="Courier New" w:cs="Courier New"/>
          <w:color w:val="0000FF"/>
          <w:u w:val="single"/>
          <w:lang w:val="en-US"/>
        </w:rPr>
        <w:t>art. 7 alin. (4) din Legea nr. 188/1999</w:t>
      </w:r>
      <w:r>
        <w:rPr>
          <w:rFonts w:ascii="Courier New" w:hAnsi="Courier New" w:cs="Courier New"/>
          <w:lang w:val="en-US"/>
        </w:rPr>
        <w:t>, republicată, cu modificările şi completările ulterioare.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75</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Anexele nr. 1-3 fac parte integrantă din prezentul regulament-cadru.</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1</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la regulamentul-cadru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Articolele din care se compune uniforma poliţiştilor locali şi 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personalului contractual cu atribuţii în domeniul pazei bunurilor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şi a obiectivelor de interes local şi durata maximă de uzură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   Denumirea articolului                 │Durata maximă de│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│crt.│                                         │     uzură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an -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  │Costum de vară                           │     2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  │Costum de iarnă                          │     3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  │Şapcă pentru costum de vară              │     2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4  │Şapcă pentru costum de iarnă             │     3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5  │Basc                                     │     2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6  │Şepcuţă cu cozoroc                       │     2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7  │Pălărie (femei)                          │     2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8  │Căciulă                                  │     3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9  │Cravată                                  │     1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10 │Fular                                    │     3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11 │Cămaşă                                   │    1/2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12 │Cămaşă-bluză                             │     1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13 │Scurtă de vânt                           │     2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14 │Pulover                                  │     2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15 │Costum de intervenţii de vară            │     2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16 │Costum de intervenţii de iarnă           │     2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17 │Pelerină de ploaie                       │     3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18 │Geacă/Scurtă îmblănită                   │     3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19 │Mănuşi din piele                         │     3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 │Pantofi de vară de culoare neagră        │     1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21 │Pantofi de iarnă de culoare neagră       │     2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22 │Ghete/Bocanci din piele de culoare neagră│     2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23 │Centura din piele                        │     6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24 │Curea din piele                          │     6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25 │Portcarnet                               │     6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26 │Portbaston din piele                     │     6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27 │Emblema pentru şapcă, basc, căciulă,     │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│pălărie şi şepcuţă                       │     1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28 │Ecuson                                   │     1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29 │Insignă pentru piept                     │     1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30 │Epoleţi                                  │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31 │Portcătuşe din piele                     │     6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32 │Fes                                      │     1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33 │Vestă                                    │     1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34 │Tricou                                   │    1/2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NOTE: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Însemnele distinctive se asigură pentru fiecare articol de echipament (haină, cămaşă-bluză, scurtă de vânt, scurtă îmblănită, pulover, pelerină de ploaie).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După expirarea duratei de uzură sau după încetarea raporturilor de muncă, articolele de uniformă nu pot fi înstrăinate.</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2</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la regulamentul-cadru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Descrierea uniformei de serviciu, a legitimaţiei de serviciu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şi a însemnelor distinctive de ierarhizare ale poliţiştilor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locali şi ale personalului contractual cu atribuţii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domeniul pazei bunurilor şi a obiectivelor de interes local</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Uniforma de serviciu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Uniforma de serviciu pentru personalul poliţiei locale este confecţionată în varianta vară-iarnă şi se compune din:</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2. Haina/Sacoul se confecţionează din stofă/tergal de culoare neagră, în varianta de vară, respectiv iarnă.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Croiala este dreaptă, puţin cambrată în talie (pentru a acoperi în întregime bazinul). Se încheie la un rând de nasturi.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Spatele hainei se confecţionează din două bucăţi, având cusătura pe mijloc, fără şliţ. Are în partea inferioară, lateral, două buzunare ascunse, prevăzute cu clapă.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Haina/Sacoul este prevăzută/prevăzut pe umeri cu platcă pentru epoleţi. Haina/Sacoul se poartă cu cămaşă de culoare bleu şi cravată de culoare neagră.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Pantalonul, în varianta vară-iarnă, se confecţionează din aceleaşi materiale ca şi haina, fiind de culoare neagră, cu vipuşcă de culoare gri inclusă în cusătură. Are croiala dreaptă, fără manşetă, lungimea poate ajunge până la partea superioară a tocului încălţămintei, iar lărgimea ei este între 210-250 mm, în raport cu talia.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Pantalonul este prevăzut cu două buzunare laterale şi un buzunar la spate, închis cu clapă şi nasture.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Pantalonul se confecţionează cu betelie obişnuită şi este prevăzut cu 4 găici lungi de 70 mm şi late de 20 mm, prinse în partea superioară prin cusătura beteliei, iar în partea inferioară prinse cu nasture de format mic, astfel încât pantalonul să permită portul centurii a cărei lăţime este de 50 mm.</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Fusta, în variantă de vară, se confecţionează, din acelaşi material ca şi haina, fiind de culoare neagră. Croiala este dreaptă, lărgimea stabilindu-se în raport cu talia, iar lungimea este de 50 milimetri sub rotula genunchiului. Se poartă în locul pantalonului numai la costumul de vară.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3,4. Şapca se confecţionează din acelaşi material cu costumul de vară sau de iarnă, după caz.</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Calota şepcii este de formă ovală, cu distanţa de 20 mm între diametrul lăţimii şi diametrul lungimii, este întinsă cu ajutorul unei sârme din oţel, pentru a-şi menţine forma.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Banda are diametrul ce rezultă din mărimea şepcii şi se confecţionează din carton tare.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 partea exterioară a benzii se aplică o bandă de culoare gri ţesută cu frunze de stejar. Şapca este căptuşită cu ţesătură de culoare asortată calotei.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Cozorocul este de culoare neagră, de formă ovalizată, şi se fixează la şapcă, înclinat.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Şapca este prevăzută deasupra cozorocului cu un şnur dublu de culoare neagră. Capetele şnurului sunt prinse pe linia colţurilor cozorocului cu câte un buton de culoare galbenă. Şapca are aplicată, în faţă - la centru - pe bandă, emblema.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Cozorocul de la şapca şefului poliţiei locale este prevăzut cu 3 rânduri de frunze de stejar, pentru şefii de servicii cu două rânduri de frunze de stejar, pentru şefii de birouri şi compartimente cu un rând de frunze de stejar, iar pentru funcţionarii publici de execuţie acesta este simplu.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Frunzele de stejar se confecţionează din metal de culoare gri-argintiu.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Bascul se confecţionează din stofă tip postav, este de culoare neagră, iar în lateral, pe partea stângă, se aplică emblema.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Şepcuţa cu cozoroc se confecţionează din ţesătură tip bumbac (tercot) de culoare neagră. Calota se confecţionează în clini şi are inscripţionat pe mijlocul ei "POLIŢIA LOCALĂ".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spate este prevăzută cu un sistem reglabil de strângere.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faţă, sub inscripţia "POLIŢIA LOCALĂ", este aplicată emblema pentru coifură.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Pălăria pentru persoanele de sex feminin se confecţionează din material textil (fetru) de culoare neagră; deasupra borului se montează o bandă pe care se aplică emblema specifică.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Căciula este de culoare neagră, confecţionată din stofă tip postav, prevăzută cu două clape din blană naturală de ovine.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Clapa din faţă este rotunjită, iar cea din spate formează două urechi laterale, prevăzute cu doi nasturi şi o bentiţă pentru încheierea acestora deasupra capului sau sub bărbie.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mijlocul clapei din faţă se aplică emblema.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Căciula este căptuşită cu ţesătură, asortată la culoarea calotei.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şeful poliţiei locale, blana de la căciulă este din astrahan (caracul).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Cravata se confecţionează din ţesătură tip mătase şi este de culoare neagră.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Fularul se confecţionează din fire acrilice tip lână, de culoare neagră.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Cămaşa se confecţionează din ţesătură tip bumbac (poplin sau tercot) de culoare bleu; mâneca este scurtă sau lungă.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poartă cu cravată sub veston sau scurtă de vânt.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Cămaşa-bluză se confecţionează din ţesătură tip bumbac (poplin sau tercot) de culoare bleu, închisă la gât şi încheiată cu 5 nasturi; în partea superioară are două buzunare cu burduf şi clape care se încheie cu câte un nasture de format mic.</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Cămaşa este prevăzută pe umeri cu platcă pentru epoleţi.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Cămaşa-bluză se poartă deschisă la gât (sau cu cravata), cu partea inferioară introdusă în pantaloni sau în fustă. Poate fi purtată şi sub haină, cu cravată.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Scurta de vânt se confecţionează din tercot impermeabilizat, de culoare neagră.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poartă deschisă la gât, putând fi purtată şi închisă datorită croiului cu revere răsfrânte; se încheie cu fermoar pe interior şi la 4 nasturi pe exterior.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partea de jos şi la mâneci este prevăzută cu elastic.</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Scurta de vânt este prevăzută cu două buzunare oblice ascunse, care se încheie cu fermoar, iar deasupra acestora, în partea superioară, sunt prevăzute cu banda reflectorizantă de 10 mm. Pe interior, în partea dreaptă, este prevăzută cu un buzunar care se încheie cu un nasture.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Scurta de vânt este prevăzută pe umeri cu platcă pentru epoleţi.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Spatele este confecţionat din 3 părţi, una în partea de sus şi două în partea de jos, prevăzute cu pense.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Lungimea trebuie să depăşească talia cu 100-120 mm.</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14. Puloverul se confecţionează din fire acrilice tip lână, de culoare neagră cu anchior, cu sau fără mâneci.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 spatele mânecii sunt prevăzute cotiere din acelaşi material. La 5 cm de umeri pe mânecă se aplică ecusonul "POLIŢIA LOCALĂ".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15,16. Costumul de intervenţie vară/iarnă este compus din bluzon şi pantalon şi se confecţionează din material textil (tercot), de culoare neagră.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Bluzonul este confecţionat la partea superioară a spatelui şi piepţilor cu platcă matlasată şi se încheie cu fermoar. Este prevăzut cu două buzunare cu clapă pe părţile superioare ale piepţilor.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Gulerul este tip tunică.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Mâneca este prevăzută cu manşetă şi bazoane de protecţie în dreptul coatelor. Pe mâneca dreaptă se aplică un buzunar cu clapă.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Bluzonul este prevăzut cu epoleţi din material fond, fixaţi la un capăt în cusătura de îmbinare mânecă - umăr.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Pantalonul are croială dreaptă, iar la partea inferioară este prevăzut cu sistem de ajustare pentru a fi purtat în ghete/bocanci. În regiunea genunchilor şi la partea superioară a reperelor spate este prevăzut cu bazoane. Pe betelie sunt aplicate găici pentru centură.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Costumul de intervenţie pentru iarnă este dublat cu material neţesut, termoizolant.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17. Pelerina de ploaie are croiala tip raglan şi este deschisă la gât, cu posibilitatea de a fi purtată şi închisă.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încheie în faţă la un rând cu 4 nasturi ascunşi, iar ajustarea în talie se face cu ajutorul unui cordon cu două catarame din metal sau înlocuitori.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Mâneca are croială raglan. Pelerina este prevăzută cu două buzunare aşezate oblic (ascunse) cu nasturi (de 170-180 mm lungime şi de 40 mm lăţime) sub guler şi se prinde cu 3 nasturi mici.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Gluga este confecţionată din acelaşi material.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Pelerina de ploaie este de culoare neagră şi se confecţionează din material textil impermeabil.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partea stângă sus are o bentiţă cusută în exterior (lungă de 100 mm şi lată de 30 mm) şi prinsă cu un nasture sub rever, pe care se aplică tresele pentru ierarhizare.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18. Scurta îmblănită se confecţionează din tercot impermeabilizat, de culoare neagră, uşor matlasată, cu mesada detaşabilă, de culoare asortată cu faţa scurtei.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Modelul este tip sport, se încheie cu fermoar în interior şi cu butoni în exterior, are guler pe gât, prevăzut cu şnur ascuns.</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talie şi în partea de jos, pentru ajustare pe corp, este prevăzută tot cu şnur ascuns. Lateral (stânga-dreapta), în partea de jos, sunt dispuse două buzunare aplicate, drepte, cu clape care se încheie cu nasturi. În partea de sus (stânga-dreapta) va fi prevăzută cu buzunare drepte cu clape care se închid cu nasturi.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 clapa buzunarului de sus, din partea stângă, este prevăzută o bentiţă (100 mm lungime şi 30 mm lăţime) cusută în partea dinspre umăr şi prinsă cu un nasture în partea interioară, pe care se aplică tresele de ierarhizare.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Scurta îmblănită este prevăzută cu platcă pentru epoleţi.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Lărgimea scurtei îmblănite se stabileşte în raport cu talia, acoperind în întregime bazinul.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19. Mănuşile sunt din piele de culoare neagră.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20, 21. Pantofii sunt din piele de culoare neagră, prevăzuţi cu bombeuri, fără ornamentaţie, şi se încheie cu şireturi. Pentru sezonul de vară se pot confecţiona pantofi perforaţi, iar pentru femei aceştia pot avea decupaj.</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22. Bocancii sau ghetele sunt din piele de culoare neagră, prevăzuţi cu bombeuri, au talpă şi tocuri din cauciuc şi se încheie cu şireturi sau cu fermoar.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23. Centura este de culoare neagră, fără diagonală, are lăţimea de 50 mm şi se încheie cu o cataramă din metal de culoare argintie. Pentru cei din domeniul rutier centura este de culoare albă, fără diagonală, are lăţimea de 50 de mm şi se încheie cu o cataramă din metal de culoare argintie.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24. Cureaua este din piele de culoare neagră.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25. Portcarnetul se confecţionează din piele sau din înlocuitori, de culoare neagră, şi se compune din două feţe prinse printr-un burduf. Partea din spate se rabatează sub formă de capac şi se încheie în faţă printr-un buton sau tic-tuc. Se poartă fixat pe centură prin două găici.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26. Portbaston din piele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27. Emblema se aplică pe articole de coifură de către personalul poliţiei locale cu drept de a purta uniformă. Se confecţionează din metal de culoare argintie sau material textil pe fond bleu, de formă ovală, cu diametrul de 40 de mm, la mijloc având stema României, încadrată cu frunze de stejar.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şeful poliţiei locale, adjunctul şi şefii de servicii emblema este încadrată cu 3 rânduri de frunze de stejar, este bombată, având în centrul său stema României, şi are imprimată în relief, în partea superioară, inscripţia de culoare albă "ROMÂNIA", iar în partea inferioară "POLIŢIA LOCALĂ".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28. Ecusonul pentru mânecă se confecţionează din material textil, pe fond de culoare bleu, având în partea superioară inscripţia "POLIŢIA LOCALĂ", sub care este trecut numele localităţii, la mijloc stema României, încadrată cu un rând de lauri, iar în partea inferioară se scrie "ROMÂNIA". Se poartă pe braţul stâng de către întregul personal cu drept de uniformă şi se aplică la 5 cm de cusătura umărului.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29. Insigna pentru piept se confecţionează din metal, pe fond de culoare bleu, având în partea superioară inscripţia "POLIŢIA LOCALĂ", sub care este trecut numele localităţii, la mijloc stema României, încadrată cu un rând de lauri, iar în partea inferioară se înscriu numărul matricol şi inscripţia "ROMÂNIA".</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30. Epoleţii sunt confecţionaţi din material textil, de culoare neagră, cu margine gri-argintiu, pe care sunt aplicate gradele profesionale.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31. Portcătuşe din piele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 Fesul se confecţionează din fire acrilice de culoare neagră.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 Vesta multifuncţională se confecţionează din material textil de culoare neagră.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34. Tricoul se confecţionează din tricot de bumbac de culoare neagră. Croiala este cu guler sau la baza gâtului, are mâneca scurtă şi este prevăzut pe umeri cu epoleţi din material fond.</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Legitimaţia de serviciu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Legitimaţia de serviciu se confecţionează din imitaţie de piele (ecologică), cu dimensiunile de 200 x 80 mm, cu deschidere pe verticală, cuprinzând următoarele menţiuni: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rândul întâi central - tricolorul României, încadrat într-un chenar dreptunghiular cu dimensiunile de 5 x 65 mm;</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 partea de sus central, rândul al doilea - ROMÂNIA, sub denumirea ţării - JUDEŢUL;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rândul al treilea - COMUNA/ORAŞUL/MUNICIPIUL/ SECTORUL;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rândul al patrulea, aliniat stânga - POLIŢIA LOCALĂ;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rândul al patrulea, aliniat stânga LEGITIMAŢIE;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rândul al cincilea categoria de personal din care face parte deţinătorul (POLIŢIST LOCAL/FUNCŢIONAR PUBLIC/PERSONAL CONTRACTUAL);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rândul al şaselea aliniat stânga - numărul legitimaţiei;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după aceasta se înscriu, unele sub altele, numele şi prenumele deţinătorului, numărul matricol, data emiterii legitimaţiei, semnătura şefului poliţiei locale din care face parte deţinătorul şi ştampila structurii;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în colţul din dreapta jos va fi aplicată fotografia deţinătorului;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în partea inferioară a legitimaţiei se alocă 6 spaţii orizontale pentru aplicarea vizelor anuale care se semnează de către şeful poliţiei locale.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Fotografia titularului utilizată are dimensiunile de 3 cm x 4 cm şi este executată color (în uniforma de serviciu/sau într-o ţinută decentă, pentru persoanele încadrate în poliţia locală care nu poartă uniformă).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Însemnele distinctive de ierarhizare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raport cu funcţiile îndeplinite, însemnele distinctive de ierarhizare au următoarele forme şi mărimi: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şeful poliţiei locale - 3 stele tip octogon metalice sau textile, cu lăţimea de 25 mm, de culoare gri-argintiu, aşezate pe epolet;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adjunctul şefului - două stele tip octogon metalice sau textile, cu lăţimea de 25 mm, de culoare gri-argintiu, aşezate pe epolet;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şeful de serviciu - o stea tip octogon metalică sau textilă, cu lăţimea de 25 mm, de culoare gri-argintiu, aşezată pe epolet;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şeful de birou sau compartiment - 3 trese din metal sau textil, de culoare gri-argintiu, în formă de V, cu lăţimea de 5 mm, aşezate paralel pe epolet, având între ele o distanţă de 3 mm;</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funcţionarul public superior - două trese din metal sau textil, de culoare gri-argintiu, în formă de V, cu lăţimea de 5 mm, aşezate paralel pe epolet, având între ele o distanţă de 3 mm;</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funcţionarul public principal - o tresă din metal sau textil, de culoare gri-argintiu, în formă de V, cu lăţimea de 5 mm, aşezată pe epolet;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funcţionarul public asistent - epolet fără tresă.</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3</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la regulamentul-cadru</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Norme de dotare cu armament şi mijloace specifice de protecţie</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poliţiştilor locali şi a personalului contractual cu atribuţii</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în domeniul pazei bunurilor şi a obiectivelor de interes local</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│Denumirea materialelor│ U/M │ Criterii de dotare şi mod de repartizare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│crt.│                      │     │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 │Pistol                │ Cpl.│Câte unul pentru fiecare poliţist local cu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│atribuţii în domeniul asigurării ordinii şi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│liniştii publice şi fiecare personal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│contractual care desfăşoară activităţi de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│pază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 │Pistol cu muniţie     │ Cpl.│Câte unul pentru 40-60 % din efectivele de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│neletală              │     │poliţişti locali cu atribuţii în domeniul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│asigurării ordinii şi liniştii publice şi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│fiecare personal contractual care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│desfăşoară activităţi de pază, ce execută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│misiuni cu un grad scăzut de risc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 │Cartuş pentru pistol  │ Buc.│Câte 24 pentru fiecare pistol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4. │Cartuş pentru pistolul│     │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│cu gaze               │ Buc.│Câte 30 pentru fiecare pistol cu gaze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5. │Baston pentru         │ Buc.│Câte unul pentru fiecare poliţist local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│autoapărare           │     │cu atribuţii în domeniul asigurării ordinii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│şi liniştii publice şi fiecare personal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                      │     │contractual care desfăşoară activităţi de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│pază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6. │Baston cu şoc electric│ Buc.│Câte unul pentru 40-60 % din efectivele de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│poliţişti locali cu atribuţii în domeniul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│asigurării ordinii şi liniştii publice şi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│fiecare personal contractual care desfăşoară│</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│activităţi de pază, ce execută misiuni cu un│</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│grad scăzut de risc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7. │Portbaston            │ Buc.│Câte unul pentru fiecare baston din cauciuc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8. │Cătuşă pentru mâini   │ Buc.│Câte unul pentru fiecare poliţist local cu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│atribuţii în domeniul asigurării ordinii şi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│liniştii publice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9. │Portcătuşe            │ Buc.│Câte unul pentru fiecare cătuşă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10.│Pulverizator de mână  │ Buc.│Câte unul pentru fiecare poliţist local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│cu substanţă          │     │cu atribuţii în domeniul asigurării ordinii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│iritant-lacrimogenă   │     │şi liniştii publice, poliţist local cu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│atribuţii în domeniul circulaţiei pe drumu-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│rile publice şi fiecare personal contrac-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│tual care desfăşoară activităţi de pază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11.│Vestă (ham) cu        │ Buc.│Câte unul pentru fiecare poliţist local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│elemente              │     │cu atribuţii în domeniul circulaţiei pe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│reflectorizante       │     │drumurile publice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12.│Costum (bluză +       │ Cpl.│Câte unul pentru fiecare poliţist local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│pantaloni) de         │     │cu atribuţii în domeniul circulaţiei pe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│protecţie împotriva   │     │drumurile publice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│ploii, cu elemente    │     │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│reflectorizante       │     │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13.│Costum de protecţie   │ Cpl.│Câte unul pentru fiecare poliţist local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│pentru iarnă (scurtă  │     │cu atribuţii în domeniul ordinii şi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│matlasată şi          │     │liniştii publice, precum şi în domeniul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│pantaloni)            │     │mediului, care execută misiuni în teren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14.│Costum de protecţie   │ Cpl.│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│pentru vară (bluză +  │     │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│pantaloni)            │     │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15.│Mănuşi albe           │ Per.│Câte unul pentru fiecare poliţist local cu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│atribuţii în domeniul circulaţiei pe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│drumurile publice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16.│Scurtă reflectorizantă│ Buc.│Câte unul pentru fiecare poliţist local cu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│atribuţii în domeniul circulaţiei pe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│drumurile publice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17.│Vestă pentru protecţie│ Buc.│Câte unul pentru fiecare poliţist local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│împotriva frigului    │     │cu atribuţii în domeniul circulaţiei pe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│drumurile publice care execută misiuni în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│teren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18.│Fluier                │ Buc.│Câte unul pentru fiecare poliţist local cu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│atribuţii în domeniul ordinii şi liniştii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│publice, al circulaţiei pe drumurile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│publice, precum şi în domeniul pazei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│bunurilor care execută misiuni în teren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19.│Radiotelefon portabil │ Cpl.│Câte unul pentru fiecare poliţist local cu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│atribuţii în domeniul ordinii şi liniştii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│publice, al circulaţiei pe drumurile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│publice/personal contractual cu atribuţii în│</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│domeniul pazei bunurilor şi obiectivelor de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│interes local care execută misiuni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20.│Portcarnet            │ Buc.│Câte unul pentru fiecare poliţist local/per-│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│sonal contractual cu atribuţii în domeniul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│pazei bunurilor şi obiectivelor de interes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│local care execută misiuni în teren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21.│Uniformă de serviciu  │ Cpl.│Câte unul pentru fiecare poliţist local/per-│</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│sonal contractual cu atribuţii în domeniul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│pazei bunurilor şi obiectivelor de interes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                      │     │local                                       │</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p>
    <w:p w:rsidR="00F024AC" w:rsidRDefault="00F024AC" w:rsidP="00F024A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00000" w:rsidRDefault="00F024AC"/>
    <w:sectPr w:rsidR="00000000" w:rsidSect="00AE2B30">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024AC"/>
    <w:rsid w:val="00F024AC"/>
  </w:rsids>
  <m:mathPr>
    <m:mathFont m:val="Cambria Math"/>
    <m:brkBin m:val="before"/>
    <m:brkBinSub m:val="--"/>
    <m:smallFrac m:val="off"/>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13691</Words>
  <Characters>79414</Characters>
  <Application>Microsoft Office Word</Application>
  <DocSecurity>0</DocSecurity>
  <Lines>661</Lines>
  <Paragraphs>185</Paragraphs>
  <ScaleCrop>false</ScaleCrop>
  <Company/>
  <LinksUpToDate>false</LinksUpToDate>
  <CharactersWithSpaces>92920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dc:creator>
  <cp:keywords/>
  <dc:description/>
  <cp:lastModifiedBy>Juridic</cp:lastModifiedBy>
  <cp:revision>2</cp:revision>
  <dcterms:created xsi:type="dcterms:W3CDTF">2011-01-24T15:33:00Z</dcterms:created>
  <dcterms:modified xsi:type="dcterms:W3CDTF">2011-01-24T15:35:00Z</dcterms:modified>
</cp:coreProperties>
</file>